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2386A" w14:textId="77777777" w:rsidR="00AA75F7" w:rsidRPr="00AA75F7" w:rsidRDefault="00AA75F7" w:rsidP="00AA75F7">
      <w:pPr>
        <w:spacing w:after="160" w:line="259" w:lineRule="auto"/>
        <w:rPr>
          <w:rFonts w:ascii="Noto Sans" w:eastAsia="Aptos" w:hAnsi="Noto Sans" w:cs="Noto Sans"/>
          <w:b/>
          <w:bCs/>
          <w:kern w:val="2"/>
          <w:sz w:val="28"/>
          <w:szCs w:val="28"/>
          <w:lang w:val="es-ES"/>
          <w14:ligatures w14:val="standardContextual"/>
        </w:rPr>
      </w:pPr>
      <w:bookmarkStart w:id="0" w:name="_Hlk200701003"/>
      <w:r w:rsidRPr="00AA75F7">
        <w:rPr>
          <w:rFonts w:ascii="Noto Sans" w:eastAsia="Aptos" w:hAnsi="Noto Sans" w:cs="Noto Sans"/>
          <w:b/>
          <w:bCs/>
          <w:kern w:val="2"/>
          <w:sz w:val="28"/>
          <w:szCs w:val="28"/>
          <w:lang w:val="es-ES"/>
          <w14:ligatures w14:val="standardContextual"/>
        </w:rPr>
        <w:t xml:space="preserve">Domino lanza en Labelexpo el nuevo </w:t>
      </w:r>
      <w:proofErr w:type="spellStart"/>
      <w:r w:rsidRPr="00AA75F7">
        <w:rPr>
          <w:rFonts w:ascii="Noto Sans" w:eastAsia="Aptos" w:hAnsi="Noto Sans" w:cs="Noto Sans"/>
          <w:b/>
          <w:bCs/>
          <w:kern w:val="2"/>
          <w:sz w:val="28"/>
          <w:szCs w:val="28"/>
          <w:lang w:val="es-ES"/>
          <w14:ligatures w14:val="standardContextual"/>
        </w:rPr>
        <w:t>Sunrise</w:t>
      </w:r>
      <w:proofErr w:type="spellEnd"/>
      <w:r w:rsidRPr="00AA75F7">
        <w:rPr>
          <w:rFonts w:ascii="Noto Sans" w:eastAsia="Aptos" w:hAnsi="Noto Sans" w:cs="Noto Sans"/>
          <w:b/>
          <w:bCs/>
          <w:kern w:val="2"/>
          <w:sz w:val="28"/>
          <w:szCs w:val="28"/>
          <w:lang w:val="es-ES"/>
          <w14:ligatures w14:val="standardContextual"/>
        </w:rPr>
        <w:t xml:space="preserve"> DFE con IA </w:t>
      </w:r>
      <w:bookmarkEnd w:id="0"/>
    </w:p>
    <w:p w14:paraId="08EAE4B2" w14:textId="77777777" w:rsidR="00AA75F7" w:rsidRPr="00AA75F7" w:rsidRDefault="00AA75F7" w:rsidP="00AA75F7">
      <w:pPr>
        <w:spacing w:after="160" w:line="259" w:lineRule="auto"/>
        <w:rPr>
          <w:rFonts w:ascii="Noto Sans" w:eastAsia="Aptos" w:hAnsi="Noto Sans" w:cs="Noto Sans"/>
          <w:kern w:val="2"/>
          <w:sz w:val="22"/>
          <w:lang w:val="es-ES"/>
          <w14:ligatures w14:val="standardContextual"/>
        </w:rPr>
      </w:pPr>
      <w:r w:rsidRPr="00AA75F7">
        <w:rPr>
          <w:rFonts w:ascii="Noto Sans" w:eastAsia="Aptos" w:hAnsi="Noto Sans" w:cs="Noto Sans"/>
          <w:kern w:val="2"/>
          <w:sz w:val="22"/>
          <w:lang w:val="es-ES"/>
          <w14:ligatures w14:val="standardContextual"/>
        </w:rPr>
        <w:t xml:space="preserve">Domino Printing </w:t>
      </w:r>
      <w:proofErr w:type="spellStart"/>
      <w:r w:rsidRPr="00AA75F7">
        <w:rPr>
          <w:rFonts w:ascii="Noto Sans" w:eastAsia="Aptos" w:hAnsi="Noto Sans" w:cs="Noto Sans"/>
          <w:kern w:val="2"/>
          <w:sz w:val="22"/>
          <w:lang w:val="es-ES"/>
          <w14:ligatures w14:val="standardContextual"/>
        </w:rPr>
        <w:t>Sciences</w:t>
      </w:r>
      <w:proofErr w:type="spellEnd"/>
      <w:r w:rsidRPr="00AA75F7">
        <w:rPr>
          <w:rFonts w:ascii="Noto Sans" w:eastAsia="Aptos" w:hAnsi="Noto Sans" w:cs="Noto Sans"/>
          <w:kern w:val="2"/>
          <w:sz w:val="22"/>
          <w:lang w:val="es-ES"/>
          <w14:ligatures w14:val="standardContextual"/>
        </w:rPr>
        <w:t xml:space="preserve"> (</w:t>
      </w:r>
      <w:hyperlink r:id="rId6" w:history="1">
        <w:r w:rsidRPr="00AA75F7">
          <w:rPr>
            <w:rFonts w:ascii="Noto Sans" w:eastAsia="Aptos" w:hAnsi="Noto Sans" w:cs="Noto Sans"/>
            <w:color w:val="0000FF"/>
            <w:kern w:val="2"/>
            <w:sz w:val="22"/>
            <w:u w:val="single"/>
            <w:lang w:val="es-ES"/>
            <w14:ligatures w14:val="standardContextual"/>
          </w:rPr>
          <w:t>Domino</w:t>
        </w:r>
      </w:hyperlink>
      <w:r w:rsidRPr="00AA75F7">
        <w:rPr>
          <w:rFonts w:ascii="Noto Sans" w:eastAsia="Aptos" w:hAnsi="Noto Sans" w:cs="Noto Sans"/>
          <w:kern w:val="2"/>
          <w:sz w:val="22"/>
          <w:lang w:val="es-ES"/>
          <w14:ligatures w14:val="standardContextual"/>
        </w:rPr>
        <w:t xml:space="preserve">), proveedor mundial de soluciones avanzadas de impresión de datos variables y tecnología de impresión digital, se complace en anunciar el lanzamiento de la última versión de </w:t>
      </w:r>
      <w:proofErr w:type="spellStart"/>
      <w:r w:rsidRPr="00AA75F7">
        <w:rPr>
          <w:rFonts w:ascii="Noto Sans" w:eastAsia="Aptos" w:hAnsi="Noto Sans" w:cs="Noto Sans"/>
          <w:kern w:val="2"/>
          <w:sz w:val="22"/>
          <w:lang w:val="es-ES"/>
          <w14:ligatures w14:val="standardContextual"/>
        </w:rPr>
        <w:t>Sunrise</w:t>
      </w:r>
      <w:proofErr w:type="spellEnd"/>
      <w:r w:rsidRPr="00AA75F7">
        <w:rPr>
          <w:rFonts w:ascii="Noto Sans" w:eastAsia="Aptos" w:hAnsi="Noto Sans" w:cs="Noto Sans"/>
          <w:kern w:val="2"/>
          <w:sz w:val="22"/>
          <w:lang w:val="es-ES"/>
          <w14:ligatures w14:val="standardContextual"/>
        </w:rPr>
        <w:t xml:space="preserve">, la solución digital </w:t>
      </w:r>
      <w:proofErr w:type="spellStart"/>
      <w:r w:rsidRPr="00AA75F7">
        <w:rPr>
          <w:rFonts w:ascii="Noto Sans" w:eastAsia="Aptos" w:hAnsi="Noto Sans" w:cs="Noto Sans"/>
          <w:i/>
          <w:iCs/>
          <w:kern w:val="2"/>
          <w:sz w:val="22"/>
          <w:lang w:val="es-ES"/>
          <w14:ligatures w14:val="standardContextual"/>
        </w:rPr>
        <w:t>front-end</w:t>
      </w:r>
      <w:proofErr w:type="spellEnd"/>
      <w:r w:rsidRPr="00AA75F7">
        <w:rPr>
          <w:rFonts w:ascii="Noto Sans" w:eastAsia="Aptos" w:hAnsi="Noto Sans" w:cs="Noto Sans"/>
          <w:i/>
          <w:iCs/>
          <w:kern w:val="2"/>
          <w:sz w:val="22"/>
          <w:lang w:val="es-ES"/>
          <w14:ligatures w14:val="standardContextual"/>
        </w:rPr>
        <w:t xml:space="preserve"> </w:t>
      </w:r>
      <w:r w:rsidRPr="00AA75F7">
        <w:rPr>
          <w:rFonts w:ascii="Noto Sans" w:eastAsia="Aptos" w:hAnsi="Noto Sans" w:cs="Noto Sans"/>
          <w:kern w:val="2"/>
          <w:sz w:val="22"/>
          <w:lang w:val="es-ES"/>
          <w14:ligatures w14:val="standardContextual"/>
        </w:rPr>
        <w:t xml:space="preserve">y de flujo de trabajo para las impresoras de etiquetas digitales Domino, en Labelexpo </w:t>
      </w:r>
      <w:proofErr w:type="spellStart"/>
      <w:r w:rsidRPr="00AA75F7">
        <w:rPr>
          <w:rFonts w:ascii="Noto Sans" w:eastAsia="Aptos" w:hAnsi="Noto Sans" w:cs="Noto Sans"/>
          <w:kern w:val="2"/>
          <w:sz w:val="22"/>
          <w:lang w:val="es-ES"/>
          <w14:ligatures w14:val="standardContextual"/>
        </w:rPr>
        <w:t>Europe</w:t>
      </w:r>
      <w:proofErr w:type="spellEnd"/>
      <w:r w:rsidRPr="00AA75F7">
        <w:rPr>
          <w:rFonts w:ascii="Noto Sans" w:eastAsia="Aptos" w:hAnsi="Noto Sans" w:cs="Noto Sans"/>
          <w:kern w:val="2"/>
          <w:sz w:val="22"/>
          <w:lang w:val="es-ES"/>
          <w14:ligatures w14:val="standardContextual"/>
        </w:rPr>
        <w:t>.</w:t>
      </w:r>
    </w:p>
    <w:p w14:paraId="36543E42" w14:textId="77777777" w:rsidR="00AA75F7" w:rsidRPr="00AA75F7" w:rsidRDefault="00AA75F7" w:rsidP="00AA75F7">
      <w:pPr>
        <w:spacing w:after="160" w:line="259" w:lineRule="auto"/>
        <w:rPr>
          <w:rFonts w:ascii="Noto Sans" w:eastAsia="Aptos" w:hAnsi="Noto Sans" w:cs="Noto Sans"/>
          <w:kern w:val="2"/>
          <w:sz w:val="22"/>
          <w:lang w:val="es-ES"/>
          <w14:ligatures w14:val="standardContextual"/>
        </w:rPr>
      </w:pPr>
      <w:r w:rsidRPr="00AA75F7">
        <w:rPr>
          <w:rFonts w:ascii="Noto Sans" w:eastAsia="Aptos" w:hAnsi="Noto Sans" w:cs="Noto Sans"/>
          <w:kern w:val="2"/>
          <w:sz w:val="22"/>
          <w:lang w:val="es-ES"/>
          <w14:ligatures w14:val="standardContextual"/>
        </w:rPr>
        <w:t xml:space="preserve">Diseñado para las impresoras de etiquetas digitales de la </w:t>
      </w:r>
      <w:r w:rsidRPr="00AA75F7">
        <w:rPr>
          <w:rFonts w:ascii="Noto Sans" w:eastAsia="Aptos" w:hAnsi="Noto Sans" w:cs="Noto Sans"/>
          <w:b/>
          <w:bCs/>
          <w:kern w:val="2"/>
          <w:sz w:val="22"/>
          <w:lang w:val="es-ES"/>
          <w14:ligatures w14:val="standardContextual"/>
        </w:rPr>
        <w:t>Serie N</w:t>
      </w:r>
      <w:r w:rsidRPr="00AA75F7">
        <w:rPr>
          <w:rFonts w:ascii="Noto Sans" w:eastAsia="Aptos" w:hAnsi="Noto Sans" w:cs="Noto Sans"/>
          <w:kern w:val="2"/>
          <w:sz w:val="22"/>
          <w:lang w:val="es-ES"/>
          <w14:ligatures w14:val="standardContextual"/>
        </w:rPr>
        <w:t xml:space="preserve"> de Domino, Domino </w:t>
      </w:r>
      <w:proofErr w:type="spellStart"/>
      <w:r w:rsidRPr="00AA75F7">
        <w:rPr>
          <w:rFonts w:ascii="Noto Sans" w:eastAsia="Aptos" w:hAnsi="Noto Sans" w:cs="Noto Sans"/>
          <w:kern w:val="2"/>
          <w:sz w:val="22"/>
          <w:lang w:val="es-ES"/>
          <w14:ligatures w14:val="standardContextual"/>
        </w:rPr>
        <w:t>Sunrise</w:t>
      </w:r>
      <w:proofErr w:type="spellEnd"/>
      <w:r w:rsidRPr="00AA75F7">
        <w:rPr>
          <w:rFonts w:ascii="Noto Sans" w:eastAsia="Aptos" w:hAnsi="Noto Sans" w:cs="Noto Sans"/>
          <w:kern w:val="2"/>
          <w:sz w:val="22"/>
          <w:lang w:val="es-ES"/>
          <w14:ligatures w14:val="standardContextual"/>
        </w:rPr>
        <w:t xml:space="preserve"> Digital Front </w:t>
      </w:r>
      <w:proofErr w:type="spellStart"/>
      <w:r w:rsidRPr="00AA75F7">
        <w:rPr>
          <w:rFonts w:ascii="Noto Sans" w:eastAsia="Aptos" w:hAnsi="Noto Sans" w:cs="Noto Sans"/>
          <w:kern w:val="2"/>
          <w:sz w:val="22"/>
          <w:lang w:val="es-ES"/>
          <w14:ligatures w14:val="standardContextual"/>
        </w:rPr>
        <w:t>End</w:t>
      </w:r>
      <w:proofErr w:type="spellEnd"/>
      <w:r w:rsidRPr="00AA75F7">
        <w:rPr>
          <w:rFonts w:ascii="Noto Sans" w:eastAsia="Aptos" w:hAnsi="Noto Sans" w:cs="Noto Sans"/>
          <w:kern w:val="2"/>
          <w:sz w:val="22"/>
          <w:lang w:val="es-ES"/>
          <w14:ligatures w14:val="standardContextual"/>
        </w:rPr>
        <w:t xml:space="preserve"> (DFE) </w:t>
      </w:r>
      <w:bookmarkStart w:id="1" w:name="_Hlk200701090"/>
      <w:r w:rsidRPr="00AA75F7">
        <w:rPr>
          <w:rFonts w:ascii="Noto Sans" w:eastAsia="Aptos" w:hAnsi="Noto Sans" w:cs="Noto Sans"/>
          <w:kern w:val="2"/>
          <w:sz w:val="22"/>
          <w:lang w:val="es-ES"/>
          <w14:ligatures w14:val="standardContextual"/>
        </w:rPr>
        <w:t xml:space="preserve">combina potentes herramientas de preimpresión y producción en una solución de flujo de trabajo intuitiva y de alto rendimiento. </w:t>
      </w:r>
      <w:bookmarkEnd w:id="1"/>
      <w:r w:rsidRPr="00AA75F7">
        <w:rPr>
          <w:rFonts w:ascii="Noto Sans" w:eastAsia="Aptos" w:hAnsi="Noto Sans" w:cs="Noto Sans"/>
          <w:kern w:val="2"/>
          <w:sz w:val="22"/>
          <w:lang w:val="es-ES"/>
          <w14:ligatures w14:val="standardContextual"/>
        </w:rPr>
        <w:t xml:space="preserve">Al utilizar la potencia de la IA y </w:t>
      </w:r>
      <w:proofErr w:type="spellStart"/>
      <w:r w:rsidRPr="00AA75F7">
        <w:rPr>
          <w:rFonts w:ascii="Noto Sans" w:eastAsia="Aptos" w:hAnsi="Noto Sans" w:cs="Noto Sans"/>
          <w:b/>
          <w:bCs/>
          <w:kern w:val="2"/>
          <w:sz w:val="22"/>
          <w:lang w:val="es-ES"/>
          <w14:ligatures w14:val="standardContextual"/>
        </w:rPr>
        <w:t>Harlequin</w:t>
      </w:r>
      <w:proofErr w:type="spellEnd"/>
      <w:r w:rsidRPr="00AA75F7">
        <w:rPr>
          <w:rFonts w:ascii="Noto Sans" w:eastAsia="Aptos" w:hAnsi="Noto Sans" w:cs="Noto Sans"/>
          <w:b/>
          <w:bCs/>
          <w:kern w:val="2"/>
          <w:sz w:val="22"/>
          <w:lang w:val="es-ES"/>
          <w14:ligatures w14:val="standardContextual"/>
        </w:rPr>
        <w:t xml:space="preserve"> RIP®</w:t>
      </w:r>
      <w:r w:rsidRPr="00AA75F7">
        <w:rPr>
          <w:rFonts w:ascii="Noto Sans" w:eastAsia="Aptos" w:hAnsi="Noto Sans" w:cs="Noto Sans"/>
          <w:kern w:val="2"/>
          <w:sz w:val="22"/>
          <w:lang w:val="es-ES"/>
          <w14:ligatures w14:val="standardContextual"/>
        </w:rPr>
        <w:t xml:space="preserve">, líder mundial, </w:t>
      </w:r>
      <w:proofErr w:type="spellStart"/>
      <w:r w:rsidRPr="00AA75F7">
        <w:rPr>
          <w:rFonts w:ascii="Noto Sans" w:eastAsia="Aptos" w:hAnsi="Noto Sans" w:cs="Noto Sans"/>
          <w:b/>
          <w:bCs/>
          <w:kern w:val="2"/>
          <w:sz w:val="22"/>
          <w:lang w:val="es-ES"/>
          <w14:ligatures w14:val="standardContextual"/>
        </w:rPr>
        <w:t>Sunrise</w:t>
      </w:r>
      <w:proofErr w:type="spellEnd"/>
      <w:r w:rsidRPr="00AA75F7">
        <w:rPr>
          <w:rFonts w:ascii="Noto Sans" w:eastAsia="Aptos" w:hAnsi="Noto Sans" w:cs="Noto Sans"/>
          <w:kern w:val="2"/>
          <w:sz w:val="22"/>
          <w:lang w:val="es-ES"/>
          <w14:ligatures w14:val="standardContextual"/>
        </w:rPr>
        <w:t xml:space="preserve"> permite a los fabricantes procesar los trabajos con mayor rapidez y precisión que nunca. </w:t>
      </w:r>
    </w:p>
    <w:p w14:paraId="58E5294A" w14:textId="77777777" w:rsidR="00AA75F7" w:rsidRPr="00AA75F7" w:rsidRDefault="00AA75F7" w:rsidP="00AA75F7">
      <w:pPr>
        <w:spacing w:after="160" w:line="259" w:lineRule="auto"/>
        <w:rPr>
          <w:rFonts w:ascii="Noto Sans" w:eastAsia="Aptos" w:hAnsi="Noto Sans" w:cs="Noto Sans"/>
          <w:kern w:val="2"/>
          <w:sz w:val="22"/>
          <w:lang w:val="es-ES"/>
          <w14:ligatures w14:val="standardContextual"/>
        </w:rPr>
      </w:pPr>
      <w:r w:rsidRPr="00AA75F7">
        <w:rPr>
          <w:rFonts w:ascii="Noto Sans" w:eastAsia="Aptos" w:hAnsi="Noto Sans" w:cs="Noto Sans"/>
          <w:kern w:val="2"/>
          <w:sz w:val="22"/>
          <w:lang w:val="es-ES"/>
          <w14:ligatures w14:val="standardContextual"/>
        </w:rPr>
        <w:t xml:space="preserve">«Maximizar el tiempo de productividad de la impresora es una prioridad clave para los fabricantes en el competitivo mercado actual», afirma Michael Matthews, </w:t>
      </w:r>
      <w:proofErr w:type="spellStart"/>
      <w:r w:rsidRPr="00AA75F7">
        <w:rPr>
          <w:rFonts w:ascii="Noto Sans" w:eastAsia="Aptos" w:hAnsi="Noto Sans" w:cs="Noto Sans"/>
          <w:kern w:val="2"/>
          <w:sz w:val="22"/>
          <w:lang w:val="es-ES"/>
          <w14:ligatures w14:val="standardContextual"/>
        </w:rPr>
        <w:t>Product</w:t>
      </w:r>
      <w:proofErr w:type="spellEnd"/>
      <w:r w:rsidRPr="00AA75F7">
        <w:rPr>
          <w:rFonts w:ascii="Noto Sans" w:eastAsia="Aptos" w:hAnsi="Noto Sans" w:cs="Noto Sans"/>
          <w:kern w:val="2"/>
          <w:sz w:val="22"/>
          <w:lang w:val="es-ES"/>
          <w14:ligatures w14:val="standardContextual"/>
        </w:rPr>
        <w:t xml:space="preserve"> Manager – Digital Printing </w:t>
      </w:r>
      <w:proofErr w:type="spellStart"/>
      <w:r w:rsidRPr="00AA75F7">
        <w:rPr>
          <w:rFonts w:ascii="Noto Sans" w:eastAsia="Aptos" w:hAnsi="Noto Sans" w:cs="Noto Sans"/>
          <w:kern w:val="2"/>
          <w:sz w:val="22"/>
          <w:lang w:val="es-ES"/>
          <w14:ligatures w14:val="standardContextual"/>
        </w:rPr>
        <w:t>Colour</w:t>
      </w:r>
      <w:proofErr w:type="spellEnd"/>
      <w:r w:rsidRPr="00AA75F7">
        <w:rPr>
          <w:rFonts w:ascii="Noto Sans" w:eastAsia="Aptos" w:hAnsi="Noto Sans" w:cs="Noto Sans"/>
          <w:kern w:val="2"/>
          <w:sz w:val="22"/>
          <w:lang w:val="es-ES"/>
          <w14:ligatures w14:val="standardContextual"/>
        </w:rPr>
        <w:t xml:space="preserve">. «Domino está liderando el camino en el uso de la IA y el aprendizaje automático para crear tecnología RIP inteligente que ofrezca una solución </w:t>
      </w:r>
      <w:proofErr w:type="spellStart"/>
      <w:r w:rsidRPr="00AA75F7">
        <w:rPr>
          <w:rFonts w:ascii="Noto Sans" w:eastAsia="Aptos" w:hAnsi="Noto Sans" w:cs="Noto Sans"/>
          <w:i/>
          <w:iCs/>
          <w:kern w:val="2"/>
          <w:sz w:val="22"/>
          <w:lang w:val="es-ES"/>
          <w14:ligatures w14:val="standardContextual"/>
        </w:rPr>
        <w:t>front-end</w:t>
      </w:r>
      <w:proofErr w:type="spellEnd"/>
      <w:r w:rsidRPr="00AA75F7">
        <w:rPr>
          <w:rFonts w:ascii="Noto Sans" w:eastAsia="Aptos" w:hAnsi="Noto Sans" w:cs="Noto Sans"/>
          <w:i/>
          <w:iCs/>
          <w:kern w:val="2"/>
          <w:sz w:val="22"/>
          <w:lang w:val="es-ES"/>
          <w14:ligatures w14:val="standardContextual"/>
        </w:rPr>
        <w:t xml:space="preserve"> </w:t>
      </w:r>
      <w:r w:rsidRPr="00AA75F7">
        <w:rPr>
          <w:rFonts w:ascii="Noto Sans" w:eastAsia="Aptos" w:hAnsi="Noto Sans" w:cs="Noto Sans"/>
          <w:kern w:val="2"/>
          <w:sz w:val="22"/>
          <w:lang w:val="es-ES"/>
          <w14:ligatures w14:val="standardContextual"/>
        </w:rPr>
        <w:t>altamente eficiente y escalable».</w:t>
      </w:r>
    </w:p>
    <w:p w14:paraId="6A6DE860" w14:textId="216399B3" w:rsidR="00AA75F7" w:rsidRPr="00AA75F7" w:rsidRDefault="00AA75F7" w:rsidP="00AA75F7">
      <w:pPr>
        <w:spacing w:after="160" w:line="259" w:lineRule="auto"/>
        <w:rPr>
          <w:rFonts w:ascii="Noto Sans" w:eastAsia="Aptos" w:hAnsi="Noto Sans" w:cs="Noto Sans"/>
          <w:kern w:val="2"/>
          <w:sz w:val="22"/>
          <w:lang w:val="es-ES"/>
          <w14:ligatures w14:val="standardContextual"/>
        </w:rPr>
      </w:pPr>
      <w:r w:rsidRPr="00AA75F7">
        <w:rPr>
          <w:rFonts w:ascii="Noto Sans" w:eastAsia="Aptos" w:hAnsi="Noto Sans" w:cs="Noto Sans"/>
          <w:kern w:val="2"/>
          <w:sz w:val="22"/>
          <w:lang w:val="es-ES"/>
          <w14:ligatures w14:val="standardContextual"/>
        </w:rPr>
        <w:t xml:space="preserve">La última actualización de </w:t>
      </w:r>
      <w:proofErr w:type="spellStart"/>
      <w:r w:rsidRPr="00AA75F7">
        <w:rPr>
          <w:rFonts w:ascii="Noto Sans" w:eastAsia="Aptos" w:hAnsi="Noto Sans" w:cs="Noto Sans"/>
          <w:b/>
          <w:bCs/>
          <w:kern w:val="2"/>
          <w:sz w:val="22"/>
          <w:lang w:val="es-ES"/>
          <w14:ligatures w14:val="standardContextual"/>
        </w:rPr>
        <w:t>Sunrise</w:t>
      </w:r>
      <w:proofErr w:type="spellEnd"/>
      <w:r w:rsidRPr="00AA75F7">
        <w:rPr>
          <w:rFonts w:ascii="Noto Sans" w:eastAsia="Aptos" w:hAnsi="Noto Sans" w:cs="Noto Sans"/>
          <w:kern w:val="2"/>
          <w:sz w:val="22"/>
          <w:lang w:val="es-ES"/>
          <w14:ligatures w14:val="standardContextual"/>
        </w:rPr>
        <w:t xml:space="preserve"> combina un conjunto de herramientas avanzadas basadas en IA en una interfaz fácil de usar. Los módulos incluyen </w:t>
      </w:r>
      <w:proofErr w:type="spellStart"/>
      <w:r w:rsidRPr="00AA75F7">
        <w:rPr>
          <w:rFonts w:ascii="Noto Sans" w:eastAsia="Aptos" w:hAnsi="Noto Sans" w:cs="Noto Sans"/>
          <w:kern w:val="2"/>
          <w:sz w:val="22"/>
          <w:lang w:val="es-ES"/>
          <w14:ligatures w14:val="standardContextual"/>
        </w:rPr>
        <w:t>Label</w:t>
      </w:r>
      <w:proofErr w:type="spellEnd"/>
      <w:r w:rsidRPr="00AA75F7">
        <w:rPr>
          <w:rFonts w:ascii="Noto Sans" w:eastAsia="Aptos" w:hAnsi="Noto Sans" w:cs="Noto Sans"/>
          <w:kern w:val="2"/>
          <w:sz w:val="22"/>
          <w:lang w:val="es-ES"/>
          <w14:ligatures w14:val="standardContextual"/>
        </w:rPr>
        <w:t xml:space="preserve"> Studio, que agiliza la preparación de los trabajos automatizando las tareas repetitivas de preimpresión; un sistema robusto de procesamiento de datos variables con funciones RIP en línea; y el Domino</w:t>
      </w:r>
      <w:r w:rsidR="003E33D6">
        <w:rPr>
          <w:rFonts w:ascii="Noto Sans" w:eastAsia="Aptos" w:hAnsi="Noto Sans" w:cs="Noto Sans"/>
          <w:kern w:val="2"/>
          <w:sz w:val="22"/>
          <w:lang w:val="es-ES"/>
          <w14:ligatures w14:val="standardContextual"/>
        </w:rPr>
        <w:t xml:space="preserve"> </w:t>
      </w:r>
      <w:proofErr w:type="spellStart"/>
      <w:r w:rsidR="003E33D6">
        <w:rPr>
          <w:rFonts w:ascii="Noto Sans" w:eastAsia="Aptos" w:hAnsi="Noto Sans" w:cs="Noto Sans"/>
          <w:kern w:val="2"/>
          <w:sz w:val="22"/>
          <w:lang w:val="es-ES"/>
          <w14:ligatures w14:val="standardContextual"/>
        </w:rPr>
        <w:t>Viewer</w:t>
      </w:r>
      <w:proofErr w:type="spellEnd"/>
      <w:r w:rsidRPr="00AA75F7">
        <w:rPr>
          <w:rFonts w:ascii="Noto Sans" w:eastAsia="Aptos" w:hAnsi="Noto Sans" w:cs="Noto Sans"/>
          <w:kern w:val="2"/>
          <w:sz w:val="22"/>
          <w:lang w:val="es-ES"/>
          <w14:ligatures w14:val="standardContextual"/>
        </w:rPr>
        <w:t xml:space="preserve">, que permite monitorizar el rendimiento de la impresora y la captura de datos en directo para apoyar la toma de decisiones. </w:t>
      </w:r>
    </w:p>
    <w:p w14:paraId="1578ABAE" w14:textId="77777777" w:rsidR="00AA75F7" w:rsidRPr="00AA75F7" w:rsidRDefault="00AA75F7" w:rsidP="00AA75F7">
      <w:pPr>
        <w:spacing w:after="160" w:line="259" w:lineRule="auto"/>
        <w:rPr>
          <w:rFonts w:ascii="Noto Sans" w:eastAsia="Aptos" w:hAnsi="Noto Sans" w:cs="Noto Sans"/>
          <w:b/>
          <w:bCs/>
          <w:kern w:val="2"/>
          <w:sz w:val="22"/>
          <w:lang w:val="es-ES"/>
          <w14:ligatures w14:val="standardContextual"/>
        </w:rPr>
      </w:pPr>
      <w:r w:rsidRPr="00AA75F7">
        <w:rPr>
          <w:rFonts w:ascii="Noto Sans" w:eastAsia="Aptos" w:hAnsi="Noto Sans" w:cs="Noto Sans"/>
          <w:b/>
          <w:bCs/>
          <w:kern w:val="2"/>
          <w:sz w:val="22"/>
          <w:lang w:val="es-ES"/>
          <w14:ligatures w14:val="standardContextual"/>
        </w:rPr>
        <w:t xml:space="preserve">Acelerar las tareas de preimpresión con </w:t>
      </w:r>
      <w:proofErr w:type="spellStart"/>
      <w:r w:rsidRPr="00AA75F7">
        <w:rPr>
          <w:rFonts w:ascii="Noto Sans" w:eastAsia="Aptos" w:hAnsi="Noto Sans" w:cs="Noto Sans"/>
          <w:b/>
          <w:bCs/>
          <w:kern w:val="2"/>
          <w:sz w:val="22"/>
          <w:lang w:val="es-ES"/>
          <w14:ligatures w14:val="standardContextual"/>
        </w:rPr>
        <w:t>Label</w:t>
      </w:r>
      <w:proofErr w:type="spellEnd"/>
      <w:r w:rsidRPr="00AA75F7">
        <w:rPr>
          <w:rFonts w:ascii="Noto Sans" w:eastAsia="Aptos" w:hAnsi="Noto Sans" w:cs="Noto Sans"/>
          <w:b/>
          <w:bCs/>
          <w:kern w:val="2"/>
          <w:sz w:val="22"/>
          <w:lang w:val="es-ES"/>
          <w14:ligatures w14:val="standardContextual"/>
        </w:rPr>
        <w:t xml:space="preserve"> Studio</w:t>
      </w:r>
    </w:p>
    <w:p w14:paraId="515EEEE7" w14:textId="77777777" w:rsidR="00AA75F7" w:rsidRPr="00AA75F7" w:rsidRDefault="00AA75F7" w:rsidP="00AA75F7">
      <w:pPr>
        <w:spacing w:after="160" w:line="259" w:lineRule="auto"/>
        <w:rPr>
          <w:rFonts w:ascii="Noto Sans" w:eastAsia="Aptos" w:hAnsi="Noto Sans" w:cs="Noto Sans"/>
          <w:kern w:val="2"/>
          <w:sz w:val="22"/>
          <w:lang w:val="es-ES"/>
          <w14:ligatures w14:val="standardContextual"/>
        </w:rPr>
      </w:pPr>
      <w:proofErr w:type="spellStart"/>
      <w:r w:rsidRPr="00AA75F7">
        <w:rPr>
          <w:rFonts w:ascii="Noto Sans" w:eastAsia="Aptos" w:hAnsi="Noto Sans" w:cs="Noto Sans"/>
          <w:kern w:val="2"/>
          <w:sz w:val="22"/>
          <w:lang w:val="es-ES"/>
          <w14:ligatures w14:val="standardContextual"/>
        </w:rPr>
        <w:t>Label</w:t>
      </w:r>
      <w:proofErr w:type="spellEnd"/>
      <w:r w:rsidRPr="00AA75F7">
        <w:rPr>
          <w:rFonts w:ascii="Noto Sans" w:eastAsia="Aptos" w:hAnsi="Noto Sans" w:cs="Noto Sans"/>
          <w:kern w:val="2"/>
          <w:sz w:val="22"/>
          <w:lang w:val="es-ES"/>
          <w14:ligatures w14:val="standardContextual"/>
        </w:rPr>
        <w:t xml:space="preserve"> Studio simplifica la creación de archivos PDF listos para imprimir, eliminando la necesidad de software de edición de gráficos y ayudando a garantizar resultados uniformes y precisos. </w:t>
      </w:r>
    </w:p>
    <w:p w14:paraId="41FFF2B4" w14:textId="77777777" w:rsidR="00AA75F7" w:rsidRPr="00AA75F7" w:rsidRDefault="00AA75F7" w:rsidP="00AA75F7">
      <w:pPr>
        <w:spacing w:after="160" w:line="259" w:lineRule="auto"/>
        <w:rPr>
          <w:rFonts w:ascii="Noto Sans" w:eastAsia="Aptos" w:hAnsi="Noto Sans" w:cs="Noto Sans"/>
          <w:kern w:val="2"/>
          <w:sz w:val="22"/>
          <w:lang w:val="es-ES"/>
          <w14:ligatures w14:val="standardContextual"/>
        </w:rPr>
      </w:pPr>
      <w:r w:rsidRPr="00AA75F7">
        <w:rPr>
          <w:rFonts w:ascii="Noto Sans" w:eastAsia="Aptos" w:hAnsi="Noto Sans" w:cs="Noto Sans"/>
          <w:kern w:val="2"/>
          <w:sz w:val="22"/>
          <w:lang w:val="es-ES"/>
          <w14:ligatures w14:val="standardContextual"/>
        </w:rPr>
        <w:t>«Encontrar mano de obra cualificada puede ser un desafío para los fabricantes y pueden producirse errores», reconoce Matthews. «</w:t>
      </w:r>
      <w:proofErr w:type="spellStart"/>
      <w:r w:rsidRPr="00AA75F7">
        <w:rPr>
          <w:rFonts w:ascii="Noto Sans" w:eastAsia="Aptos" w:hAnsi="Noto Sans" w:cs="Noto Sans"/>
          <w:kern w:val="2"/>
          <w:sz w:val="22"/>
          <w:lang w:val="es-ES"/>
          <w14:ligatures w14:val="standardContextual"/>
        </w:rPr>
        <w:t>Label</w:t>
      </w:r>
      <w:proofErr w:type="spellEnd"/>
      <w:r w:rsidRPr="00AA75F7">
        <w:rPr>
          <w:rFonts w:ascii="Noto Sans" w:eastAsia="Aptos" w:hAnsi="Noto Sans" w:cs="Noto Sans"/>
          <w:kern w:val="2"/>
          <w:sz w:val="22"/>
          <w:lang w:val="es-ES"/>
          <w14:ligatures w14:val="standardContextual"/>
        </w:rPr>
        <w:t xml:space="preserve"> Studio permite a cualquier operario automatizar y acelerar el procesamiento de etiquetas previo a la impresión. Una vista previa en tiempo real refleja cualquier ajuste realizado. Así se maximiza el tiempo de productividad de la impresora, se reducen los residuos y se permite el ajuste antes del procesamiento para obtener unos resultados de impresión óptimos». </w:t>
      </w:r>
    </w:p>
    <w:p w14:paraId="130EB49E" w14:textId="402A42CF" w:rsidR="00AA75F7" w:rsidRPr="00AA75F7" w:rsidRDefault="00AA75F7" w:rsidP="00AA75F7">
      <w:pPr>
        <w:spacing w:after="160" w:line="259" w:lineRule="auto"/>
        <w:rPr>
          <w:rFonts w:ascii="Noto Sans" w:eastAsia="Aptos" w:hAnsi="Noto Sans" w:cs="Noto Sans"/>
          <w:b/>
          <w:bCs/>
          <w:kern w:val="2"/>
          <w:sz w:val="22"/>
          <w:lang w:val="es-ES"/>
          <w14:ligatures w14:val="standardContextual"/>
        </w:rPr>
      </w:pPr>
      <w:r w:rsidRPr="00AA75F7">
        <w:rPr>
          <w:rFonts w:ascii="Noto Sans" w:eastAsia="Aptos" w:hAnsi="Noto Sans" w:cs="Noto Sans"/>
          <w:b/>
          <w:bCs/>
          <w:kern w:val="2"/>
          <w:sz w:val="22"/>
          <w:lang w:val="es-ES"/>
          <w14:ligatures w14:val="standardContextual"/>
        </w:rPr>
        <w:t>Procesamiento de datos variables en línea y en tiempo real</w:t>
      </w:r>
    </w:p>
    <w:p w14:paraId="3633C0FB" w14:textId="77777777" w:rsidR="00AA75F7" w:rsidRPr="00AA75F7" w:rsidRDefault="00AA75F7" w:rsidP="00AA75F7">
      <w:pPr>
        <w:spacing w:after="160" w:line="259" w:lineRule="auto"/>
        <w:rPr>
          <w:rFonts w:ascii="Noto Sans" w:eastAsia="Aptos" w:hAnsi="Noto Sans" w:cs="Noto Sans"/>
          <w:kern w:val="2"/>
          <w:sz w:val="22"/>
          <w:lang w:val="es-ES"/>
          <w14:ligatures w14:val="standardContextual"/>
        </w:rPr>
      </w:pPr>
      <w:r w:rsidRPr="00AA75F7">
        <w:rPr>
          <w:rFonts w:ascii="Noto Sans" w:eastAsia="Aptos" w:hAnsi="Noto Sans" w:cs="Noto Sans"/>
          <w:kern w:val="2"/>
          <w:sz w:val="22"/>
          <w:lang w:val="es-ES"/>
          <w14:ligatures w14:val="standardContextual"/>
        </w:rPr>
        <w:lastRenderedPageBreak/>
        <w:t xml:space="preserve">Aumentan las peticiones de las marcas que desean incorporar datos variables, incluidos códigos 2D, en el diseño de sus etiquetas, y </w:t>
      </w:r>
      <w:proofErr w:type="spellStart"/>
      <w:r w:rsidRPr="00AA75F7">
        <w:rPr>
          <w:rFonts w:ascii="Noto Sans" w:eastAsia="Aptos" w:hAnsi="Noto Sans" w:cs="Noto Sans"/>
          <w:b/>
          <w:bCs/>
          <w:kern w:val="2"/>
          <w:sz w:val="22"/>
          <w:lang w:val="es-ES"/>
          <w14:ligatures w14:val="standardContextual"/>
        </w:rPr>
        <w:t>Sunrise</w:t>
      </w:r>
      <w:proofErr w:type="spellEnd"/>
      <w:r w:rsidRPr="00AA75F7">
        <w:rPr>
          <w:rFonts w:ascii="Noto Sans" w:eastAsia="Aptos" w:hAnsi="Noto Sans" w:cs="Noto Sans"/>
          <w:kern w:val="2"/>
          <w:sz w:val="22"/>
          <w:lang w:val="es-ES"/>
          <w14:ligatures w14:val="standardContextual"/>
        </w:rPr>
        <w:t xml:space="preserve"> está perfectamente preparado para satisfacer esta demanda. El software gestiona con facilidad trabajos con personalizaciones complejas y da un paso adelante con el procesamiento en línea en tiempo real integrado en la impresora de etiquetas digital </w:t>
      </w:r>
      <w:r w:rsidRPr="00AA75F7">
        <w:rPr>
          <w:rFonts w:ascii="Noto Sans" w:eastAsia="Aptos" w:hAnsi="Noto Sans" w:cs="Noto Sans"/>
          <w:b/>
          <w:bCs/>
          <w:kern w:val="2"/>
          <w:sz w:val="22"/>
          <w:lang w:val="es-ES"/>
          <w14:ligatures w14:val="standardContextual"/>
        </w:rPr>
        <w:t>N730i</w:t>
      </w:r>
      <w:r w:rsidRPr="00AA75F7">
        <w:rPr>
          <w:rFonts w:ascii="Noto Sans" w:eastAsia="Aptos" w:hAnsi="Noto Sans" w:cs="Noto Sans"/>
          <w:kern w:val="2"/>
          <w:sz w:val="22"/>
          <w:lang w:val="es-ES"/>
          <w14:ligatures w14:val="standardContextual"/>
        </w:rPr>
        <w:t>.</w:t>
      </w:r>
    </w:p>
    <w:p w14:paraId="7A7F1DC5" w14:textId="77777777" w:rsidR="00AA75F7" w:rsidRPr="00AA75F7" w:rsidRDefault="00AA75F7" w:rsidP="00AA75F7">
      <w:pPr>
        <w:spacing w:after="160" w:line="259" w:lineRule="auto"/>
        <w:rPr>
          <w:rFonts w:ascii="Noto Sans" w:eastAsia="Aptos" w:hAnsi="Noto Sans" w:cs="Noto Sans"/>
          <w:kern w:val="2"/>
          <w:sz w:val="22"/>
          <w:lang w:val="es-ES"/>
          <w14:ligatures w14:val="standardContextual"/>
        </w:rPr>
      </w:pPr>
      <w:r w:rsidRPr="00AA75F7">
        <w:rPr>
          <w:rFonts w:ascii="Noto Sans" w:eastAsia="Aptos" w:hAnsi="Noto Sans" w:cs="Noto Sans"/>
          <w:kern w:val="2"/>
          <w:sz w:val="22"/>
          <w:lang w:val="es-ES"/>
          <w14:ligatures w14:val="standardContextual"/>
        </w:rPr>
        <w:t xml:space="preserve">«El procesamiento en línea de datos variables supone una revolución para los fabricantes», afirma Matthews. «Tradicionalmente, los trabajos que contenían datos variables debían procesarse previamente con la impresora parada, ya que las velocidades del procesamiento eran demasiado lentas para seguir el ritmo de las velocidades de impresión. </w:t>
      </w:r>
      <w:proofErr w:type="spellStart"/>
      <w:r w:rsidRPr="00AA75F7">
        <w:rPr>
          <w:rFonts w:ascii="Noto Sans" w:eastAsia="Aptos" w:hAnsi="Noto Sans" w:cs="Noto Sans"/>
          <w:kern w:val="2"/>
          <w:sz w:val="22"/>
          <w:lang w:val="es-ES"/>
          <w14:ligatures w14:val="standardContextual"/>
        </w:rPr>
        <w:t>Sunrise</w:t>
      </w:r>
      <w:proofErr w:type="spellEnd"/>
      <w:r w:rsidRPr="00AA75F7">
        <w:rPr>
          <w:rFonts w:ascii="Noto Sans" w:eastAsia="Aptos" w:hAnsi="Noto Sans" w:cs="Noto Sans"/>
          <w:kern w:val="2"/>
          <w:sz w:val="22"/>
          <w:lang w:val="es-ES"/>
          <w14:ligatures w14:val="standardContextual"/>
        </w:rPr>
        <w:t xml:space="preserve"> rompe esta barrera, procesando los datos variables ‘mientras se imprime’».  </w:t>
      </w:r>
    </w:p>
    <w:p w14:paraId="79A5FE6E" w14:textId="77777777" w:rsidR="00AA75F7" w:rsidRPr="00AA75F7" w:rsidRDefault="00AA75F7" w:rsidP="00AA75F7">
      <w:pPr>
        <w:spacing w:after="160" w:line="259" w:lineRule="auto"/>
        <w:rPr>
          <w:rFonts w:ascii="Noto Sans" w:eastAsia="Aptos" w:hAnsi="Noto Sans" w:cs="Noto Sans"/>
          <w:kern w:val="2"/>
          <w:sz w:val="22"/>
          <w:lang w:val="es-ES"/>
          <w14:ligatures w14:val="standardContextual"/>
        </w:rPr>
      </w:pPr>
      <w:r w:rsidRPr="00AA75F7">
        <w:rPr>
          <w:rFonts w:ascii="Noto Sans" w:eastAsia="Aptos" w:hAnsi="Noto Sans" w:cs="Noto Sans"/>
          <w:kern w:val="2"/>
          <w:sz w:val="22"/>
          <w:lang w:val="es-ES"/>
          <w14:ligatures w14:val="standardContextual"/>
        </w:rPr>
        <w:t xml:space="preserve">Aprovechando la IA y el aprendizaje automático, las potentes capacidades de procesamiento de etiquetas en línea de </w:t>
      </w:r>
      <w:proofErr w:type="spellStart"/>
      <w:r w:rsidRPr="00AA75F7">
        <w:rPr>
          <w:rFonts w:ascii="Noto Sans" w:eastAsia="Aptos" w:hAnsi="Noto Sans" w:cs="Noto Sans"/>
          <w:b/>
          <w:bCs/>
          <w:kern w:val="2"/>
          <w:sz w:val="22"/>
          <w:lang w:val="es-ES"/>
          <w14:ligatures w14:val="standardContextual"/>
        </w:rPr>
        <w:t>Sunrise</w:t>
      </w:r>
      <w:proofErr w:type="spellEnd"/>
      <w:r w:rsidRPr="00AA75F7">
        <w:rPr>
          <w:rFonts w:ascii="Noto Sans" w:eastAsia="Aptos" w:hAnsi="Noto Sans" w:cs="Noto Sans"/>
          <w:kern w:val="2"/>
          <w:sz w:val="22"/>
          <w:lang w:val="es-ES"/>
          <w14:ligatures w14:val="standardContextual"/>
        </w:rPr>
        <w:t xml:space="preserve"> pueden desglosar al instante los trabajos de impresión en PDF, ajustar la configuración del procesamiento de impresión y predecir con precisión la velocidad de impresión alcanzable. Esto permite a los operarios de las impresoras tomar decisiones basadas en datos, optimizar la programación y reducir significativamente el riesgo de tiempo de inactividad.</w:t>
      </w:r>
    </w:p>
    <w:p w14:paraId="701EC981" w14:textId="77777777" w:rsidR="00AA75F7" w:rsidRPr="00AA75F7" w:rsidRDefault="00AA75F7" w:rsidP="00AA75F7">
      <w:pPr>
        <w:spacing w:after="160" w:line="259" w:lineRule="auto"/>
        <w:rPr>
          <w:rFonts w:ascii="Noto Sans" w:eastAsia="Aptos" w:hAnsi="Noto Sans" w:cs="Noto Sans"/>
          <w:b/>
          <w:bCs/>
          <w:kern w:val="2"/>
          <w:sz w:val="22"/>
          <w:lang w:val="es-ES"/>
          <w14:ligatures w14:val="standardContextual"/>
        </w:rPr>
      </w:pPr>
      <w:r w:rsidRPr="00AA75F7">
        <w:rPr>
          <w:rFonts w:ascii="Noto Sans" w:eastAsia="Aptos" w:hAnsi="Noto Sans" w:cs="Noto Sans"/>
          <w:b/>
          <w:bCs/>
          <w:kern w:val="2"/>
          <w:sz w:val="22"/>
          <w:lang w:val="es-ES"/>
          <w14:ligatures w14:val="standardContextual"/>
        </w:rPr>
        <w:t xml:space="preserve">Mantener el rumbo con Domino </w:t>
      </w:r>
      <w:proofErr w:type="spellStart"/>
      <w:r w:rsidRPr="00AA75F7">
        <w:rPr>
          <w:rFonts w:ascii="Noto Sans" w:eastAsia="Aptos" w:hAnsi="Noto Sans" w:cs="Noto Sans"/>
          <w:b/>
          <w:bCs/>
          <w:kern w:val="2"/>
          <w:sz w:val="22"/>
          <w:lang w:val="es-ES"/>
          <w14:ligatures w14:val="standardContextual"/>
        </w:rPr>
        <w:t>Viewer</w:t>
      </w:r>
      <w:proofErr w:type="spellEnd"/>
    </w:p>
    <w:p w14:paraId="68254A54" w14:textId="77777777" w:rsidR="00AA75F7" w:rsidRPr="00AA75F7" w:rsidRDefault="00AA75F7" w:rsidP="00AA75F7">
      <w:pPr>
        <w:spacing w:after="160" w:line="259" w:lineRule="auto"/>
        <w:rPr>
          <w:rFonts w:ascii="Noto Sans" w:eastAsia="Aptos" w:hAnsi="Noto Sans" w:cs="Noto Sans"/>
          <w:kern w:val="2"/>
          <w:sz w:val="22"/>
          <w:lang w:val="es-ES"/>
          <w14:ligatures w14:val="standardContextual"/>
        </w:rPr>
      </w:pPr>
      <w:r w:rsidRPr="00AA75F7">
        <w:rPr>
          <w:rFonts w:ascii="Noto Sans" w:eastAsia="Aptos" w:hAnsi="Noto Sans" w:cs="Noto Sans"/>
          <w:kern w:val="2"/>
          <w:sz w:val="22"/>
          <w:lang w:val="es-ES"/>
          <w14:ligatures w14:val="standardContextual"/>
        </w:rPr>
        <w:t xml:space="preserve">El Domino </w:t>
      </w:r>
      <w:proofErr w:type="spellStart"/>
      <w:r w:rsidRPr="00AA75F7">
        <w:rPr>
          <w:rFonts w:ascii="Noto Sans" w:eastAsia="Aptos" w:hAnsi="Noto Sans" w:cs="Noto Sans"/>
          <w:kern w:val="2"/>
          <w:sz w:val="22"/>
          <w:lang w:val="es-ES"/>
          <w14:ligatures w14:val="standardContextual"/>
        </w:rPr>
        <w:t>Viewer</w:t>
      </w:r>
      <w:proofErr w:type="spellEnd"/>
      <w:r w:rsidRPr="00AA75F7">
        <w:rPr>
          <w:rFonts w:ascii="Noto Sans" w:eastAsia="Aptos" w:hAnsi="Noto Sans" w:cs="Noto Sans"/>
          <w:kern w:val="2"/>
          <w:sz w:val="22"/>
          <w:lang w:val="es-ES"/>
          <w14:ligatures w14:val="standardContextual"/>
        </w:rPr>
        <w:t xml:space="preserve"> monitoriza el estado de una o varias impresoras Domino en tiempo real, mostrando errores, información de los trabajos y estimaciones de costes de la cola de trabajos actual. Se puede acceder a los datos capturados a través de la red local del fabricante o de forma remota mediante una conexión VPN. También es posible integrar perfectamente </w:t>
      </w:r>
      <w:proofErr w:type="spellStart"/>
      <w:r w:rsidRPr="00AA75F7">
        <w:rPr>
          <w:rFonts w:ascii="Noto Sans" w:eastAsia="Aptos" w:hAnsi="Noto Sans" w:cs="Noto Sans"/>
          <w:b/>
          <w:bCs/>
          <w:kern w:val="2"/>
          <w:sz w:val="22"/>
          <w:lang w:val="es-ES"/>
          <w14:ligatures w14:val="standardContextual"/>
        </w:rPr>
        <w:t>Sunrise</w:t>
      </w:r>
      <w:proofErr w:type="spellEnd"/>
      <w:r w:rsidRPr="00AA75F7">
        <w:rPr>
          <w:rFonts w:ascii="Noto Sans" w:eastAsia="Aptos" w:hAnsi="Noto Sans" w:cs="Noto Sans"/>
          <w:kern w:val="2"/>
          <w:sz w:val="22"/>
          <w:lang w:val="es-ES"/>
          <w14:ligatures w14:val="standardContextual"/>
        </w:rPr>
        <w:t xml:space="preserve"> con los sistemas MIS y ERP del fabricante. </w:t>
      </w:r>
    </w:p>
    <w:p w14:paraId="79A16B14" w14:textId="77777777" w:rsidR="00AA75F7" w:rsidRPr="00AA75F7" w:rsidRDefault="00AA75F7" w:rsidP="00AA75F7">
      <w:pPr>
        <w:spacing w:after="160" w:line="259" w:lineRule="auto"/>
        <w:rPr>
          <w:rFonts w:ascii="Noto Sans" w:eastAsia="Aptos" w:hAnsi="Noto Sans" w:cs="Noto Sans"/>
          <w:kern w:val="2"/>
          <w:sz w:val="22"/>
          <w:lang w:val="es-ES"/>
          <w14:ligatures w14:val="standardContextual"/>
        </w:rPr>
      </w:pPr>
      <w:r w:rsidRPr="00AA75F7">
        <w:rPr>
          <w:rFonts w:ascii="Noto Sans" w:eastAsia="Aptos" w:hAnsi="Noto Sans" w:cs="Noto Sans"/>
          <w:kern w:val="2"/>
          <w:sz w:val="22"/>
          <w:lang w:val="es-ES"/>
          <w14:ligatures w14:val="standardContextual"/>
        </w:rPr>
        <w:t>«Tener todos estos datos al alcance de la mano facilita a los responsables de producción la identificación de posibles ahorros de costes y mejoras de los procesos para aumentar la eficiencia general de los equipos», explica Matthews. «La herramienta también permite a los fabricantes aprovechar la información histórica de los trabajos para realizar análisis retrospectivos en profundidad y aprendizaje automático».</w:t>
      </w:r>
    </w:p>
    <w:p w14:paraId="4095D40E" w14:textId="77777777" w:rsidR="00AA75F7" w:rsidRPr="00AA75F7" w:rsidRDefault="00AA75F7" w:rsidP="00AA75F7">
      <w:pPr>
        <w:spacing w:after="160" w:line="259" w:lineRule="auto"/>
        <w:rPr>
          <w:rFonts w:ascii="Noto Sans" w:eastAsia="Aptos" w:hAnsi="Noto Sans" w:cs="Noto Sans"/>
          <w:kern w:val="2"/>
          <w:sz w:val="22"/>
          <w:lang w:val="es-ES"/>
          <w14:ligatures w14:val="standardContextual"/>
        </w:rPr>
      </w:pPr>
      <w:proofErr w:type="spellStart"/>
      <w:r w:rsidRPr="00AA75F7">
        <w:rPr>
          <w:rFonts w:ascii="Noto Sans" w:eastAsia="Aptos" w:hAnsi="Noto Sans" w:cs="Noto Sans"/>
          <w:kern w:val="2"/>
          <w:sz w:val="22"/>
          <w:lang w:val="es-ES"/>
          <w14:ligatures w14:val="standardContextual"/>
        </w:rPr>
        <w:t>Sunrise</w:t>
      </w:r>
      <w:proofErr w:type="spellEnd"/>
      <w:r w:rsidRPr="00AA75F7">
        <w:rPr>
          <w:rFonts w:ascii="Noto Sans" w:eastAsia="Aptos" w:hAnsi="Noto Sans" w:cs="Noto Sans"/>
          <w:kern w:val="2"/>
          <w:sz w:val="22"/>
          <w:lang w:val="es-ES"/>
          <w14:ligatures w14:val="standardContextual"/>
        </w:rPr>
        <w:t xml:space="preserve"> es el nuevo DFE estándar para las impresoras de etiquetas Domino, y también estará disponible para los usuarios actuales como actualización gratuita, llevando la eficiencia operativa a un nivel completamente nuevo. </w:t>
      </w:r>
    </w:p>
    <w:p w14:paraId="4EF4E53E" w14:textId="584012C9" w:rsidR="00AA75F7" w:rsidRPr="00AA75F7" w:rsidRDefault="00AA75F7" w:rsidP="00AA75F7">
      <w:pPr>
        <w:spacing w:after="160" w:line="259" w:lineRule="auto"/>
        <w:rPr>
          <w:rFonts w:ascii="Noto Sans" w:eastAsia="Aptos" w:hAnsi="Noto Sans" w:cs="Noto Sans"/>
          <w:kern w:val="2"/>
          <w:sz w:val="22"/>
          <w:lang w:val="es-ES"/>
          <w14:ligatures w14:val="standardContextual"/>
        </w:rPr>
      </w:pPr>
      <w:r w:rsidRPr="00AA75F7">
        <w:rPr>
          <w:rFonts w:ascii="Noto Sans" w:eastAsia="Aptos" w:hAnsi="Noto Sans" w:cs="Noto Sans"/>
          <w:kern w:val="2"/>
          <w:sz w:val="22"/>
          <w:lang w:val="es-ES"/>
          <w14:ligatures w14:val="standardContextual"/>
        </w:rPr>
        <w:t xml:space="preserve">«Nos dedicamos a ser un socio de confianza para los fabricantes, escuchamos para comprender sus necesidades empresariales y mejoramos continuamente nuestra oferta para ayudarles a cumplir sus objetivos», concluye Russell Weller, Head </w:t>
      </w:r>
      <w:proofErr w:type="spellStart"/>
      <w:r w:rsidRPr="00AA75F7">
        <w:rPr>
          <w:rFonts w:ascii="Noto Sans" w:eastAsia="Aptos" w:hAnsi="Noto Sans" w:cs="Noto Sans"/>
          <w:kern w:val="2"/>
          <w:sz w:val="22"/>
          <w:lang w:val="es-ES"/>
          <w14:ligatures w14:val="standardContextual"/>
        </w:rPr>
        <w:t>of</w:t>
      </w:r>
      <w:proofErr w:type="spellEnd"/>
      <w:r w:rsidRPr="00AA75F7">
        <w:rPr>
          <w:rFonts w:ascii="Noto Sans" w:eastAsia="Aptos" w:hAnsi="Noto Sans" w:cs="Noto Sans"/>
          <w:kern w:val="2"/>
          <w:sz w:val="22"/>
          <w:lang w:val="es-ES"/>
          <w14:ligatures w14:val="standardContextual"/>
        </w:rPr>
        <w:t xml:space="preserve"> Digital </w:t>
      </w:r>
      <w:proofErr w:type="spellStart"/>
      <w:r w:rsidRPr="00AA75F7">
        <w:rPr>
          <w:rFonts w:ascii="Noto Sans" w:eastAsia="Aptos" w:hAnsi="Noto Sans" w:cs="Noto Sans"/>
          <w:kern w:val="2"/>
          <w:sz w:val="22"/>
          <w:lang w:val="es-ES"/>
          <w14:ligatures w14:val="standardContextual"/>
        </w:rPr>
        <w:t>Products</w:t>
      </w:r>
      <w:proofErr w:type="spellEnd"/>
      <w:r w:rsidRPr="00AA75F7">
        <w:rPr>
          <w:rFonts w:ascii="Noto Sans" w:eastAsia="Aptos" w:hAnsi="Noto Sans" w:cs="Noto Sans"/>
          <w:kern w:val="2"/>
          <w:sz w:val="22"/>
          <w:lang w:val="es-ES"/>
          <w14:ligatures w14:val="standardContextual"/>
        </w:rPr>
        <w:t xml:space="preserve">, Domino. «Queremos capacitarles para ‘Hacer más’(Do more): permitirles ser </w:t>
      </w:r>
      <w:r w:rsidRPr="00AA75F7">
        <w:rPr>
          <w:rFonts w:ascii="Noto Sans" w:eastAsia="Aptos" w:hAnsi="Noto Sans" w:cs="Noto Sans"/>
          <w:kern w:val="2"/>
          <w:sz w:val="22"/>
          <w:lang w:val="es-ES"/>
          <w14:ligatures w14:val="standardContextual"/>
        </w:rPr>
        <w:lastRenderedPageBreak/>
        <w:t xml:space="preserve">más productivos y más eficientes, producir más etiquetas y reducir costes utilizando la tecnología digital de Domino». </w:t>
      </w:r>
    </w:p>
    <w:p w14:paraId="240B524B" w14:textId="77777777" w:rsidR="00AA75F7" w:rsidRPr="00AA75F7" w:rsidRDefault="00AA75F7" w:rsidP="00AA75F7">
      <w:pPr>
        <w:spacing w:after="160" w:line="259" w:lineRule="auto"/>
        <w:rPr>
          <w:rFonts w:ascii="Noto Sans" w:eastAsia="Aptos" w:hAnsi="Noto Sans" w:cs="Noto Sans"/>
          <w:kern w:val="2"/>
          <w:sz w:val="22"/>
          <w:lang w:val="es-ES"/>
          <w14:ligatures w14:val="standardContextual"/>
        </w:rPr>
      </w:pPr>
      <w:r w:rsidRPr="00AA75F7">
        <w:rPr>
          <w:rFonts w:ascii="Noto Sans" w:eastAsia="Aptos" w:hAnsi="Noto Sans" w:cs="Noto Sans"/>
          <w:kern w:val="2"/>
          <w:sz w:val="22"/>
          <w:lang w:val="es-ES"/>
          <w14:ligatures w14:val="standardContextual"/>
        </w:rPr>
        <w:t xml:space="preserve">Se invita a los fabricantes de etiquetas a ver </w:t>
      </w:r>
      <w:proofErr w:type="spellStart"/>
      <w:r w:rsidRPr="00AA75F7">
        <w:rPr>
          <w:rFonts w:ascii="Noto Sans" w:eastAsia="Aptos" w:hAnsi="Noto Sans" w:cs="Noto Sans"/>
          <w:b/>
          <w:bCs/>
          <w:kern w:val="2"/>
          <w:sz w:val="22"/>
          <w:lang w:val="es-ES"/>
          <w14:ligatures w14:val="standardContextual"/>
        </w:rPr>
        <w:t>Sunrise</w:t>
      </w:r>
      <w:proofErr w:type="spellEnd"/>
      <w:r w:rsidRPr="00AA75F7">
        <w:rPr>
          <w:rFonts w:ascii="Noto Sans" w:eastAsia="Aptos" w:hAnsi="Noto Sans" w:cs="Noto Sans"/>
          <w:kern w:val="2"/>
          <w:sz w:val="22"/>
          <w:lang w:val="es-ES"/>
          <w14:ligatures w14:val="standardContextual"/>
        </w:rPr>
        <w:t xml:space="preserve"> en funcionamiento en la Labelexpo </w:t>
      </w:r>
      <w:proofErr w:type="spellStart"/>
      <w:r w:rsidRPr="00AA75F7">
        <w:rPr>
          <w:rFonts w:ascii="Noto Sans" w:eastAsia="Aptos" w:hAnsi="Noto Sans" w:cs="Noto Sans"/>
          <w:kern w:val="2"/>
          <w:sz w:val="22"/>
          <w:lang w:val="es-ES"/>
          <w14:ligatures w14:val="standardContextual"/>
        </w:rPr>
        <w:t>Europe</w:t>
      </w:r>
      <w:proofErr w:type="spellEnd"/>
      <w:r w:rsidRPr="00AA75F7">
        <w:rPr>
          <w:rFonts w:ascii="Noto Sans" w:eastAsia="Aptos" w:hAnsi="Noto Sans" w:cs="Noto Sans"/>
          <w:kern w:val="2"/>
          <w:sz w:val="22"/>
          <w:lang w:val="es-ES"/>
          <w14:ligatures w14:val="standardContextual"/>
        </w:rPr>
        <w:t xml:space="preserve"> de Barcelona, </w:t>
      </w:r>
      <w:r w:rsidRPr="00AA75F7">
        <w:rPr>
          <w:rFonts w:ascii="Noto Sans" w:eastAsia="Aptos" w:hAnsi="Noto Sans" w:cs="Noto Sans"/>
          <w:b/>
          <w:bCs/>
          <w:kern w:val="2"/>
          <w:sz w:val="22"/>
          <w:lang w:val="es-ES"/>
          <w14:ligatures w14:val="standardContextual"/>
        </w:rPr>
        <w:t>stand 3E91</w:t>
      </w:r>
      <w:r w:rsidRPr="00AA75F7">
        <w:rPr>
          <w:rFonts w:ascii="Noto Sans" w:eastAsia="Aptos" w:hAnsi="Noto Sans" w:cs="Noto Sans"/>
          <w:kern w:val="2"/>
          <w:sz w:val="22"/>
          <w:lang w:val="es-ES"/>
          <w14:ligatures w14:val="standardContextual"/>
        </w:rPr>
        <w:t>, donde se presentará en todas las impresoras de etiquetas Domino expuestas, incluidos los modelos</w:t>
      </w:r>
      <w:r w:rsidRPr="00AA75F7">
        <w:rPr>
          <w:rFonts w:ascii="Noto Sans" w:eastAsia="Aptos" w:hAnsi="Noto Sans" w:cs="Noto Sans"/>
          <w:b/>
          <w:bCs/>
          <w:kern w:val="2"/>
          <w:sz w:val="22"/>
          <w:lang w:val="es-ES"/>
          <w14:ligatures w14:val="standardContextual"/>
        </w:rPr>
        <w:t xml:space="preserve"> N410</w:t>
      </w:r>
      <w:r w:rsidRPr="00AA75F7">
        <w:rPr>
          <w:rFonts w:ascii="Noto Sans" w:eastAsia="Aptos" w:hAnsi="Noto Sans" w:cs="Noto Sans"/>
          <w:kern w:val="2"/>
          <w:sz w:val="22"/>
          <w:lang w:val="es-ES"/>
          <w14:ligatures w14:val="standardContextual"/>
        </w:rPr>
        <w:t xml:space="preserve">, </w:t>
      </w:r>
      <w:r w:rsidRPr="00AA75F7">
        <w:rPr>
          <w:rFonts w:ascii="Noto Sans" w:eastAsia="Aptos" w:hAnsi="Noto Sans" w:cs="Noto Sans"/>
          <w:b/>
          <w:bCs/>
          <w:kern w:val="2"/>
          <w:sz w:val="22"/>
          <w:lang w:val="es-ES"/>
          <w14:ligatures w14:val="standardContextual"/>
        </w:rPr>
        <w:t>N610i</w:t>
      </w:r>
      <w:r w:rsidRPr="00AA75F7">
        <w:rPr>
          <w:rFonts w:ascii="Noto Sans" w:eastAsia="Aptos" w:hAnsi="Noto Sans" w:cs="Noto Sans"/>
          <w:kern w:val="2"/>
          <w:sz w:val="22"/>
          <w:lang w:val="es-ES"/>
          <w14:ligatures w14:val="standardContextual"/>
        </w:rPr>
        <w:t xml:space="preserve"> y </w:t>
      </w:r>
      <w:r w:rsidRPr="00AA75F7">
        <w:rPr>
          <w:rFonts w:ascii="Noto Sans" w:eastAsia="Aptos" w:hAnsi="Noto Sans" w:cs="Noto Sans"/>
          <w:b/>
          <w:bCs/>
          <w:kern w:val="2"/>
          <w:sz w:val="22"/>
          <w:lang w:val="es-ES"/>
          <w14:ligatures w14:val="standardContextual"/>
        </w:rPr>
        <w:t>N730i.</w:t>
      </w:r>
    </w:p>
    <w:p w14:paraId="6160C7C2" w14:textId="6AF89484" w:rsidR="00AA75F7" w:rsidRPr="00AA75F7" w:rsidRDefault="00AA75F7" w:rsidP="00AA75F7">
      <w:pPr>
        <w:spacing w:after="160" w:line="259" w:lineRule="auto"/>
        <w:rPr>
          <w:rFonts w:ascii="Gill Sans MT" w:eastAsia="Aptos" w:hAnsi="Gill Sans MT"/>
          <w:kern w:val="2"/>
          <w:sz w:val="22"/>
          <w:lang w:val="es-ES"/>
          <w14:ligatures w14:val="standardContextual"/>
        </w:rPr>
      </w:pPr>
      <w:r w:rsidRPr="00AA75F7">
        <w:rPr>
          <w:rFonts w:ascii="Noto Sans" w:eastAsia="Aptos" w:hAnsi="Noto Sans" w:cs="Noto Sans"/>
          <w:kern w:val="2"/>
          <w:sz w:val="22"/>
          <w:lang w:val="es-ES"/>
          <w14:ligatures w14:val="standardContextual"/>
        </w:rPr>
        <w:t xml:space="preserve">Para obtener información más detallada sobre </w:t>
      </w:r>
      <w:proofErr w:type="spellStart"/>
      <w:r w:rsidRPr="00AA75F7">
        <w:rPr>
          <w:rFonts w:ascii="Noto Sans" w:eastAsia="Aptos" w:hAnsi="Noto Sans" w:cs="Noto Sans"/>
          <w:kern w:val="2"/>
          <w:sz w:val="22"/>
          <w:lang w:val="es-ES"/>
          <w14:ligatures w14:val="standardContextual"/>
        </w:rPr>
        <w:t>Sunrise</w:t>
      </w:r>
      <w:proofErr w:type="spellEnd"/>
      <w:r w:rsidRPr="00AA75F7">
        <w:rPr>
          <w:rFonts w:ascii="Noto Sans" w:eastAsia="Aptos" w:hAnsi="Noto Sans" w:cs="Noto Sans"/>
          <w:kern w:val="2"/>
          <w:sz w:val="22"/>
          <w:lang w:val="es-ES"/>
          <w14:ligatures w14:val="standardContextual"/>
        </w:rPr>
        <w:t xml:space="preserve">, visita </w:t>
      </w:r>
      <w:hyperlink r:id="rId7" w:history="1">
        <w:r w:rsidR="009303A8">
          <w:rPr>
            <w:rFonts w:ascii="Noto Sans" w:eastAsia="Aptos" w:hAnsi="Noto Sans" w:cs="Noto Sans"/>
            <w:color w:val="0000FF"/>
            <w:kern w:val="2"/>
            <w:sz w:val="22"/>
            <w:u w:val="single"/>
            <w:lang w:val="es-ES"/>
            <w14:ligatures w14:val="standardContextual"/>
          </w:rPr>
          <w:t>aquí</w:t>
        </w:r>
      </w:hyperlink>
      <w:r w:rsidRPr="00AA75F7">
        <w:rPr>
          <w:rFonts w:ascii="Noto Sans" w:eastAsia="Aptos" w:hAnsi="Noto Sans" w:cs="Noto Sans"/>
          <w:kern w:val="2"/>
          <w:sz w:val="22"/>
          <w:lang w:val="es-ES"/>
          <w14:ligatures w14:val="standardContextual"/>
        </w:rPr>
        <w:t>.</w:t>
      </w:r>
    </w:p>
    <w:p w14:paraId="3157FEC6" w14:textId="5C332F30" w:rsidR="0075177C" w:rsidRPr="00EE1ABE" w:rsidRDefault="00AA75F7" w:rsidP="00EE1ABE">
      <w:pPr>
        <w:spacing w:after="160" w:line="259" w:lineRule="auto"/>
        <w:rPr>
          <w:rFonts w:ascii="Noto Sans" w:eastAsia="Aptos" w:hAnsi="Noto Sans" w:cs="Noto Sans"/>
          <w:kern w:val="2"/>
          <w:sz w:val="22"/>
          <w:lang w:val="es-ES"/>
          <w14:ligatures w14:val="standardContextual"/>
        </w:rPr>
      </w:pPr>
      <w:r w:rsidRPr="00EE1ABE">
        <w:rPr>
          <w:rFonts w:ascii="Noto Sans" w:eastAsia="Aptos" w:hAnsi="Noto Sans" w:cs="Noto Sans"/>
          <w:kern w:val="2"/>
          <w:sz w:val="22"/>
          <w:lang w:val="es-ES"/>
          <w14:ligatures w14:val="standardContextual"/>
        </w:rPr>
        <w:t>FIN</w:t>
      </w:r>
    </w:p>
    <w:p w14:paraId="17D5B465" w14:textId="56B17EA8" w:rsidR="003A1909" w:rsidRPr="00613257" w:rsidRDefault="00D66051" w:rsidP="00613257">
      <w:pPr>
        <w:spacing w:line="240" w:lineRule="auto"/>
        <w:rPr>
          <w:rFonts w:ascii="Noto Sans" w:hAnsi="Noto Sans" w:cs="Noto Sans"/>
          <w:lang w:val="es-ES"/>
        </w:rPr>
      </w:pPr>
      <w:r w:rsidRPr="00613257">
        <w:rPr>
          <w:rFonts w:ascii="Noto Sans" w:eastAsia="Gill Sans" w:hAnsi="Noto Sans" w:cs="Noto Sans"/>
          <w:szCs w:val="18"/>
          <w:lang w:val="es-ES"/>
        </w:rPr>
        <w:br/>
      </w:r>
      <w:bookmarkStart w:id="2" w:name="_Hlk531088985"/>
      <w:r w:rsidR="00613257" w:rsidRPr="005708CC">
        <w:rPr>
          <w:rFonts w:ascii="Noto Sans" w:hAnsi="Noto Sans" w:cs="Noto Sans"/>
          <w:b/>
          <w:bCs/>
          <w:szCs w:val="18"/>
          <w:lang w:val="es"/>
        </w:rPr>
        <w:t>Política de responsabilidad</w:t>
      </w:r>
      <w:r w:rsidR="00613257">
        <w:rPr>
          <w:rFonts w:ascii="Noto Sans" w:hAnsi="Noto Sans" w:cs="Noto Sans"/>
          <w:b/>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Tintas</w:t>
      </w:r>
      <w:r w:rsidR="0075177C">
        <w:rPr>
          <w:rFonts w:ascii="Noto Sans" w:hAnsi="Noto Sans" w:cs="Noto Sans"/>
          <w:b/>
          <w:bCs/>
          <w:szCs w:val="18"/>
          <w:lang w:val="es-ES"/>
        </w:rPr>
        <w:br/>
      </w:r>
      <w:r w:rsidR="00613257" w:rsidRPr="00160027">
        <w:rPr>
          <w:rFonts w:ascii="Noto Sans" w:hAnsi="Noto Sans" w:cs="Noto Sans"/>
          <w:szCs w:val="18"/>
          <w:lang w:val="es-ES"/>
        </w:rPr>
        <w:t xml:space="preserve">La información contenida en este documento no pretende sustituir a la realización de pruebas adecuadas a su uso y sus circunstancias particulares. Domino UK </w:t>
      </w:r>
      <w:proofErr w:type="spellStart"/>
      <w:r w:rsidR="00613257" w:rsidRPr="00160027">
        <w:rPr>
          <w:rFonts w:ascii="Noto Sans" w:hAnsi="Noto Sans" w:cs="Noto Sans"/>
          <w:szCs w:val="18"/>
          <w:lang w:val="es-ES"/>
        </w:rPr>
        <w:t>Limited</w:t>
      </w:r>
      <w:proofErr w:type="spellEnd"/>
      <w:r w:rsidR="00613257" w:rsidRPr="00160027">
        <w:rPr>
          <w:rFonts w:ascii="Noto Sans" w:hAnsi="Noto Sans" w:cs="Noto Sans"/>
          <w:szCs w:val="18"/>
          <w:lang w:val="es-ES"/>
        </w:rPr>
        <w:t xml:space="preserve">, así como las empresas del Grupo Domino, no se hacen responsables en ningún caso de la idoneidad de cualquier tinta utilizada en este documento para su aplicación particular. Este documento no forma parte de ningún tipo de contrato de términos y condiciones entre Domino y sus clientes; los avisos legales de limitación de responsabilidad v.1.0 de febrero de 2018 y los términos y condiciones generales de venta de Domino, y en concreto las garantías y responsabilidades que en ellos se recogen, se aplicarán a cualquier compra de producto por parte de los clientes.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Información general</w:t>
      </w:r>
      <w:r w:rsidR="0075177C">
        <w:rPr>
          <w:rFonts w:ascii="Noto Sans" w:hAnsi="Noto Sans" w:cs="Noto Sans"/>
          <w:b/>
          <w:bCs/>
          <w:szCs w:val="18"/>
          <w:lang w:val="es-ES"/>
        </w:rPr>
        <w:br/>
      </w:r>
      <w:r w:rsidR="00B9208C" w:rsidRPr="00160027">
        <w:rPr>
          <w:rFonts w:ascii="Noto Sans" w:hAnsi="Noto Sans" w:cs="Noto Sans"/>
          <w:szCs w:val="18"/>
          <w:lang w:val="es-ES"/>
        </w:rPr>
        <w:t xml:space="preserve">La información contenida en este comunicado de prensa se considera verdadera y correcta en la fecha de publicación de Domino; los cambios en las circunstancias tras el momento de publicación pueden afectar a la precisión de la misma. </w:t>
      </w:r>
      <w:r w:rsidR="00613257" w:rsidRPr="00160027">
        <w:rPr>
          <w:rFonts w:ascii="Noto Sans" w:hAnsi="Noto Sans" w:cs="Noto Sans"/>
          <w:szCs w:val="18"/>
          <w:lang w:val="es-ES"/>
        </w:rPr>
        <w:t xml:space="preserve">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Imágenes</w:t>
      </w:r>
      <w:r w:rsidR="0075177C">
        <w:rPr>
          <w:rFonts w:ascii="Noto Sans" w:hAnsi="Noto Sans" w:cs="Noto Sans"/>
          <w:b/>
          <w:bCs/>
          <w:szCs w:val="18"/>
          <w:lang w:val="es-ES"/>
        </w:rPr>
        <w:br/>
      </w:r>
      <w:r w:rsidR="00613257" w:rsidRPr="00160027">
        <w:rPr>
          <w:rFonts w:ascii="Noto Sans" w:hAnsi="Noto Sans" w:cs="Noto Sans"/>
          <w:szCs w:val="18"/>
          <w:lang w:val="es-ES"/>
        </w:rPr>
        <w:t xml:space="preserve">Las imágenes pueden incluir extras opcionales o actualizaciones. La calidad de impresión puede variar en función de los consumibles, la impresora, los sustratos y otros factores. Las imágenes y las fotografías no forman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Vídeos</w:t>
      </w:r>
      <w:r w:rsidR="0075177C">
        <w:rPr>
          <w:rFonts w:ascii="Noto Sans" w:hAnsi="Noto Sans" w:cs="Noto Sans"/>
          <w:b/>
          <w:bCs/>
          <w:szCs w:val="18"/>
          <w:lang w:val="es-ES"/>
        </w:rPr>
        <w:br/>
      </w:r>
      <w:r w:rsidR="00613257" w:rsidRPr="00160027">
        <w:rPr>
          <w:rFonts w:ascii="Noto Sans" w:hAnsi="Noto Sans" w:cs="Noto Sans"/>
          <w:szCs w:val="18"/>
          <w:lang w:val="es-ES"/>
        </w:rPr>
        <w:t>Este vídeo se facilita únicamente con fines ilustrativos y puede incluir extras opcionales. Las cifras de rendimiento se han obtenido en condiciones específicas; el rendimiento sobre el terreno puede variar. Algunos errores y tiempo de inactividad en las líneas de producción pueden ser inevitables. No hay nada en este vídeo que forme parte de ningún contrato entre usted y Domino.</w:t>
      </w:r>
      <w:r w:rsidR="0075177C" w:rsidRPr="0075177C">
        <w:rPr>
          <w:rFonts w:ascii="Noto Sans" w:hAnsi="Noto Sans" w:cs="Noto Sans"/>
          <w:b/>
          <w:bCs/>
          <w:szCs w:val="18"/>
          <w:lang w:val="es-ES"/>
        </w:rPr>
        <w:t xml:space="preserve"> </w:t>
      </w:r>
      <w:r w:rsidR="0075177C">
        <w:rPr>
          <w:rFonts w:ascii="Noto Sans" w:hAnsi="Noto Sans" w:cs="Noto Sans"/>
          <w:b/>
          <w:bCs/>
          <w:szCs w:val="18"/>
          <w:lang w:val="es-ES"/>
        </w:rPr>
        <w:br/>
      </w:r>
      <w:r w:rsidR="00613257">
        <w:rPr>
          <w:rFonts w:ascii="Noto Sans" w:hAnsi="Noto Sans" w:cs="Noto Sans"/>
          <w:b/>
          <w:bCs/>
          <w:szCs w:val="18"/>
          <w:lang w:val="es-ES"/>
        </w:rPr>
        <w:br/>
      </w:r>
      <w:bookmarkEnd w:id="2"/>
      <w:r w:rsidR="00613257" w:rsidRPr="005708CC">
        <w:rPr>
          <w:rFonts w:ascii="Noto Sans" w:eastAsia="Gill Sans" w:hAnsi="Noto Sans" w:cs="Noto Sans"/>
          <w:b/>
          <w:bCs/>
          <w:szCs w:val="18"/>
          <w:lang w:val="es"/>
        </w:rPr>
        <w:t>Notas para los editores:</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b/>
          <w:bCs/>
          <w:szCs w:val="18"/>
          <w:lang w:val="es"/>
        </w:rPr>
        <w:t>Acerca de Domino</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lastRenderedPageBreak/>
        <w:t xml:space="preserve">Digital Printing </w:t>
      </w:r>
      <w:proofErr w:type="spellStart"/>
      <w:r w:rsidR="00613257" w:rsidRPr="005708CC">
        <w:rPr>
          <w:rFonts w:ascii="Noto Sans" w:eastAsia="Gill Sans" w:hAnsi="Noto Sans" w:cs="Noto Sans"/>
          <w:szCs w:val="18"/>
          <w:lang w:val="es-ES"/>
        </w:rPr>
        <w:t>Solutions</w:t>
      </w:r>
      <w:proofErr w:type="spellEnd"/>
      <w:r w:rsidR="00613257" w:rsidRPr="005708CC">
        <w:rPr>
          <w:rFonts w:ascii="Noto Sans" w:eastAsia="Gill Sans" w:hAnsi="Noto Sans" w:cs="Noto Sans"/>
          <w:szCs w:val="18"/>
          <w:lang w:val="es-ES"/>
        </w:rPr>
        <w:t xml:space="preserve"> es una división de Domino Printing </w:t>
      </w:r>
      <w:proofErr w:type="spellStart"/>
      <w:r w:rsidR="00613257" w:rsidRPr="005708CC">
        <w:rPr>
          <w:rFonts w:ascii="Noto Sans" w:eastAsia="Gill Sans" w:hAnsi="Noto Sans" w:cs="Noto Sans"/>
          <w:szCs w:val="18"/>
          <w:lang w:val="es-ES"/>
        </w:rPr>
        <w:t>Sciences</w:t>
      </w:r>
      <w:proofErr w:type="spellEnd"/>
      <w:r w:rsidR="00613257" w:rsidRPr="005708CC">
        <w:rPr>
          <w:rFonts w:ascii="Noto Sans" w:eastAsia="Gill Sans" w:hAnsi="Noto Sans" w:cs="Noto Sans"/>
          <w:szCs w:val="18"/>
          <w:lang w:val="es-ES"/>
        </w:rPr>
        <w:t>. La empresa, fundada en 1978, goza de una excelente reputación a nivel mundial por el desarrollo y la fabricación de tecnologías de impresión digital de inyección de tinta, así como por sus servicios postventa y de atención al cliente a nivel internacional.  Entre sus servicios destinados al sector de la impresión comercial se incluyen las impresoras digitales de inyección de tinta y los sistemas de control diseñados para ofrecer soluciones en una amplia gama de aplicaciones de etiquetado e impresión de datos variables.</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Todas las impresoras de Domino se han diseñado para satisfacer las exigencias de gran velocidad y alta calidad de los entornos de impresión comercial, y aportar nuevas capacidades a numerosos sectores entre los que figuran los del etiquetado, publicaciones e impresión de seguridad, transacciones, conversión de embalajes, tarjetas de plástico, tickets, juegos de cartas y formularios, así como las industrias del correo directo y postal.</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Domino cuenta con más de 3000 colaboradores en todo el mundo y vende a más de 120 países a través de una red global de 29 filiales y más de 200 distribuidores. Domino cuenta con fábricas en Alemania, China, EE.UU., India, Reino Unido, Suecia y Suiza.</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Domino pasó a ser una división autónoma de Brother Industries Ltd. el 11 de junio de 2015. </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Para más información sobre Domino, visite </w:t>
      </w:r>
      <w:hyperlink r:id="rId8">
        <w:r w:rsidR="00613257" w:rsidRPr="005708CC">
          <w:rPr>
            <w:rFonts w:ascii="Noto Sans" w:eastAsia="Gill Sans" w:hAnsi="Noto Sans" w:cs="Noto Sans"/>
            <w:szCs w:val="18"/>
            <w:u w:val="single"/>
            <w:lang w:val="es"/>
          </w:rPr>
          <w:t>www.domino-spain.com</w:t>
        </w:r>
      </w:hyperlink>
      <w:r w:rsidR="00613257" w:rsidRPr="005708CC">
        <w:rPr>
          <w:rFonts w:ascii="Noto Sans" w:eastAsia="Gill Sans" w:hAnsi="Noto Sans" w:cs="Noto Sans"/>
          <w:szCs w:val="18"/>
          <w:lang w:val="es"/>
        </w:rPr>
        <w:t xml:space="preserve">. </w:t>
      </w:r>
      <w:r w:rsidR="00613257">
        <w:rPr>
          <w:rFonts w:ascii="Noto Sans" w:eastAsia="Gill Sans" w:hAnsi="Noto Sans" w:cs="Noto Sans"/>
          <w:szCs w:val="18"/>
          <w:lang w:val="es-ES"/>
        </w:rPr>
        <w:br/>
      </w:r>
      <w:r w:rsidR="00613257" w:rsidRPr="00CC4435">
        <w:rPr>
          <w:rFonts w:ascii="Noto Sans" w:eastAsia="Gill Sans" w:hAnsi="Noto Sans" w:cs="Noto Sans"/>
          <w:szCs w:val="18"/>
          <w:lang w:val="es-ES"/>
        </w:rPr>
        <w:br/>
      </w:r>
      <w:r w:rsidR="00613257" w:rsidRPr="00CC4435">
        <w:rPr>
          <w:rFonts w:ascii="Noto Sans" w:hAnsi="Noto Sans" w:cs="Noto Sans"/>
          <w:szCs w:val="18"/>
          <w:lang w:val="es-ES"/>
        </w:rPr>
        <w:br/>
      </w:r>
      <w:r w:rsidR="00613257" w:rsidRPr="00CC4435">
        <w:rPr>
          <w:rFonts w:ascii="Noto Sans" w:eastAsia="Gill Sans" w:hAnsi="Noto Sans" w:cs="Noto Sans"/>
          <w:b/>
          <w:bCs/>
          <w:szCs w:val="18"/>
          <w:lang w:val="es"/>
        </w:rPr>
        <w:t xml:space="preserve">Para </w:t>
      </w:r>
      <w:proofErr w:type="spellStart"/>
      <w:r w:rsidR="00613257" w:rsidRPr="00CC4435">
        <w:rPr>
          <w:rFonts w:ascii="Noto Sans" w:eastAsia="Gill Sans" w:hAnsi="Noto Sans" w:cs="Noto Sans"/>
          <w:b/>
          <w:bCs/>
          <w:szCs w:val="18"/>
          <w:lang w:val="es"/>
        </w:rPr>
        <w:t>mas</w:t>
      </w:r>
      <w:proofErr w:type="spellEnd"/>
      <w:r w:rsidR="00613257" w:rsidRPr="00CC4435">
        <w:rPr>
          <w:rFonts w:ascii="Noto Sans" w:eastAsia="Gill Sans" w:hAnsi="Noto Sans" w:cs="Noto Sans"/>
          <w:b/>
          <w:bCs/>
          <w:szCs w:val="18"/>
          <w:lang w:val="es"/>
        </w:rPr>
        <w:t xml:space="preserve"> </w:t>
      </w:r>
      <w:proofErr w:type="spellStart"/>
      <w:r w:rsidR="00613257" w:rsidRPr="00CC4435">
        <w:rPr>
          <w:rFonts w:ascii="Noto Sans" w:eastAsia="Gill Sans" w:hAnsi="Noto Sans" w:cs="Noto Sans"/>
          <w:b/>
          <w:bCs/>
          <w:szCs w:val="18"/>
          <w:lang w:val="es"/>
        </w:rPr>
        <w:t>informacion</w:t>
      </w:r>
      <w:proofErr w:type="spellEnd"/>
      <w:r w:rsidR="00613257" w:rsidRPr="00CC4435">
        <w:rPr>
          <w:rFonts w:ascii="Noto Sans" w:eastAsia="Gill Sans" w:hAnsi="Noto Sans" w:cs="Noto Sans"/>
          <w:b/>
          <w:bCs/>
          <w:szCs w:val="18"/>
          <w:lang w:val="es"/>
        </w:rPr>
        <w:t xml:space="preserve"> contacte:</w:t>
      </w:r>
      <w:r w:rsidR="00613257" w:rsidRPr="00CC4435">
        <w:rPr>
          <w:rFonts w:ascii="Noto Sans" w:eastAsia="Gill Sans" w:hAnsi="Noto Sans" w:cs="Noto Sans"/>
          <w:szCs w:val="18"/>
          <w:lang w:val="es-ES"/>
        </w:rPr>
        <w:br/>
      </w:r>
      <w:r w:rsidR="00613257" w:rsidRPr="00AA75F7">
        <w:rPr>
          <w:rFonts w:ascii="Noto Sans" w:hAnsi="Noto Sans" w:cs="Noto Sans"/>
          <w:szCs w:val="18"/>
          <w:lang w:val="es-ES"/>
        </w:rPr>
        <w:br/>
      </w:r>
      <w:r w:rsidR="00613257" w:rsidRPr="00CC4435">
        <w:rPr>
          <w:rFonts w:ascii="Noto Sans" w:hAnsi="Noto Sans" w:cs="Noto Sans"/>
          <w:szCs w:val="18"/>
          <w:lang w:val="es-ES"/>
        </w:rPr>
        <w:t>Kathrin Farr</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Ejecutiva de contenido y Redactora  </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Domino Printing </w:t>
      </w:r>
      <w:proofErr w:type="spellStart"/>
      <w:r w:rsidR="00613257" w:rsidRPr="00CC4435">
        <w:rPr>
          <w:rFonts w:ascii="Noto Sans" w:hAnsi="Noto Sans" w:cs="Noto Sans"/>
          <w:szCs w:val="18"/>
          <w:lang w:val="es"/>
        </w:rPr>
        <w:t>Sciences</w:t>
      </w:r>
      <w:proofErr w:type="spellEnd"/>
      <w:r w:rsidR="00613257" w:rsidRPr="00CC4435">
        <w:rPr>
          <w:rFonts w:ascii="Noto Sans" w:hAnsi="Noto Sans" w:cs="Noto Sans"/>
          <w:szCs w:val="18"/>
          <w:lang w:val="es-ES"/>
        </w:rPr>
        <w:br/>
        <w:t>Tel.: +44 (0) 1954 782551</w:t>
      </w:r>
      <w:r w:rsidR="00613257" w:rsidRPr="00CC4435">
        <w:rPr>
          <w:rFonts w:ascii="Noto Sans" w:hAnsi="Noto Sans" w:cs="Noto Sans"/>
          <w:szCs w:val="18"/>
          <w:lang w:val="es-ES"/>
        </w:rPr>
        <w:br/>
      </w:r>
      <w:hyperlink r:id="rId9" w:history="1">
        <w:r w:rsidR="00613257" w:rsidRPr="00CC4435">
          <w:rPr>
            <w:rStyle w:val="Hyperlink"/>
            <w:rFonts w:ascii="Noto Sans" w:hAnsi="Noto Sans" w:cs="Noto Sans"/>
            <w:szCs w:val="18"/>
            <w:lang w:val="es-ES"/>
          </w:rPr>
          <w:t>Kathrin.Farr@domino-uk.com</w:t>
        </w:r>
      </w:hyperlink>
      <w:r w:rsidR="00613257" w:rsidRPr="00CC4435">
        <w:rPr>
          <w:rFonts w:ascii="Noto Sans" w:hAnsi="Noto Sans" w:cs="Noto Sans"/>
          <w:szCs w:val="18"/>
          <w:lang w:val="es-ES"/>
        </w:rPr>
        <w:t xml:space="preserve"> </w:t>
      </w:r>
      <w:r w:rsidR="00613257" w:rsidRPr="00CC4435">
        <w:rPr>
          <w:rFonts w:ascii="Noto Sans" w:hAnsi="Noto Sans" w:cs="Noto Sans"/>
          <w:szCs w:val="18"/>
          <w:lang w:val="es-ES"/>
        </w:rPr>
        <w:br/>
      </w:r>
      <w:r w:rsidR="00613257" w:rsidRPr="00CC4435">
        <w:rPr>
          <w:rFonts w:ascii="Noto Sans" w:hAnsi="Noto Sans" w:cs="Noto Sans"/>
          <w:szCs w:val="18"/>
          <w:lang w:val="es-ES"/>
        </w:rPr>
        <w:br/>
      </w:r>
      <w:r w:rsidR="00901C32" w:rsidRPr="00901C32">
        <w:rPr>
          <w:rFonts w:ascii="Noto Sans" w:hAnsi="Noto Sans" w:cs="Noto Sans"/>
          <w:szCs w:val="18"/>
          <w:lang w:val="es-ES"/>
        </w:rPr>
        <w:t xml:space="preserve">Alex Challinor </w:t>
      </w:r>
      <w:r w:rsidR="00901C32" w:rsidRPr="00901C32">
        <w:rPr>
          <w:rFonts w:ascii="Noto Sans" w:hAnsi="Noto Sans" w:cs="Noto Sans"/>
          <w:szCs w:val="18"/>
          <w:lang w:val="es-ES"/>
        </w:rPr>
        <w:br/>
      </w:r>
      <w:r w:rsidR="00901C32" w:rsidRPr="00CC4435">
        <w:rPr>
          <w:rFonts w:ascii="Noto Sans" w:hAnsi="Noto Sans" w:cs="Noto Sans"/>
          <w:szCs w:val="18"/>
          <w:lang w:val="es"/>
        </w:rPr>
        <w:t>RR. PP. y Directora de contenido</w:t>
      </w:r>
      <w:r w:rsidR="00901C32" w:rsidRPr="00901C32">
        <w:rPr>
          <w:rFonts w:ascii="Noto Sans" w:hAnsi="Noto Sans" w:cs="Noto Sans"/>
          <w:szCs w:val="18"/>
          <w:lang w:val="es-ES"/>
        </w:rPr>
        <w:br/>
        <w:t xml:space="preserve">Domino Printing </w:t>
      </w:r>
      <w:proofErr w:type="spellStart"/>
      <w:r w:rsidR="00901C32" w:rsidRPr="00901C32">
        <w:rPr>
          <w:rFonts w:ascii="Noto Sans" w:hAnsi="Noto Sans" w:cs="Noto Sans"/>
          <w:szCs w:val="18"/>
          <w:lang w:val="es-ES"/>
        </w:rPr>
        <w:t>Sciences</w:t>
      </w:r>
      <w:proofErr w:type="spellEnd"/>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t xml:space="preserve">Tel. : +44 (0) </w:t>
      </w:r>
      <w:hyperlink r:id="rId10" w:history="1">
        <w:r w:rsidR="00901C32" w:rsidRPr="00901C32">
          <w:rPr>
            <w:rFonts w:ascii="Noto Sans" w:hAnsi="Noto Sans" w:cs="Noto Sans"/>
            <w:szCs w:val="18"/>
            <w:lang w:val="es-ES"/>
          </w:rPr>
          <w:t>1954 782 551</w:t>
        </w:r>
      </w:hyperlink>
      <w:r w:rsidR="00901C32" w:rsidRPr="00901C32">
        <w:rPr>
          <w:rFonts w:ascii="Noto Sans" w:hAnsi="Noto Sans" w:cs="Noto Sans"/>
          <w:szCs w:val="18"/>
          <w:lang w:val="es-ES"/>
        </w:rPr>
        <w:br/>
      </w:r>
      <w:hyperlink r:id="rId11" w:history="1">
        <w:r w:rsidR="00901C32" w:rsidRPr="00901C32">
          <w:rPr>
            <w:rStyle w:val="Hyperlink"/>
            <w:rFonts w:ascii="Noto Sans" w:hAnsi="Noto Sans" w:cs="Noto Sans"/>
            <w:szCs w:val="18"/>
            <w:lang w:val="es-ES"/>
          </w:rPr>
          <w:t>Alex.Challinor@domino-uk.com</w:t>
        </w:r>
      </w:hyperlink>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r>
    </w:p>
    <w:sectPr w:rsidR="003A1909" w:rsidRPr="00613257"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1E80" w14:textId="77777777" w:rsidR="00901C32" w:rsidRDefault="00901C32" w:rsidP="00785717">
      <w:pPr>
        <w:spacing w:line="240" w:lineRule="auto"/>
      </w:pPr>
      <w:r>
        <w:separator/>
      </w:r>
    </w:p>
  </w:endnote>
  <w:endnote w:type="continuationSeparator" w:id="0">
    <w:p w14:paraId="1919554E" w14:textId="77777777" w:rsidR="00901C32" w:rsidRDefault="00901C32"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E67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0AAA" w14:textId="77777777" w:rsidR="00785717" w:rsidRDefault="000F6D00" w:rsidP="00785717">
    <w:pPr>
      <w:pStyle w:val="Footer"/>
    </w:pPr>
    <w:r>
      <w:rPr>
        <w:noProof/>
      </w:rPr>
      <w:drawing>
        <wp:anchor distT="0" distB="0" distL="114300" distR="114300" simplePos="0" relativeHeight="251659264" behindDoc="0" locked="0" layoutInCell="1" allowOverlap="1" wp14:anchorId="1775B516" wp14:editId="19B0C3F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D5BA730" wp14:editId="3029B3F4">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44F"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EDA9" w14:textId="77777777" w:rsidR="00901C32" w:rsidRDefault="00901C32" w:rsidP="00785717">
      <w:pPr>
        <w:spacing w:line="240" w:lineRule="auto"/>
      </w:pPr>
      <w:r>
        <w:separator/>
      </w:r>
    </w:p>
  </w:footnote>
  <w:footnote w:type="continuationSeparator" w:id="0">
    <w:p w14:paraId="59F85246" w14:textId="77777777" w:rsidR="00901C32" w:rsidRDefault="00901C32"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0A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C67F" w14:textId="77777777" w:rsidR="000F6D00" w:rsidRDefault="002766D9">
    <w:pPr>
      <w:pStyle w:val="Header"/>
    </w:pPr>
    <w:r>
      <w:rPr>
        <w:noProof/>
      </w:rPr>
      <w:drawing>
        <wp:anchor distT="0" distB="0" distL="114300" distR="114300" simplePos="0" relativeHeight="251661312" behindDoc="0" locked="0" layoutInCell="1" allowOverlap="1" wp14:anchorId="1D2C7C59" wp14:editId="4EAB29F7">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1EA2"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32"/>
    <w:rsid w:val="0002201E"/>
    <w:rsid w:val="00036EF0"/>
    <w:rsid w:val="00072DD4"/>
    <w:rsid w:val="000F6D00"/>
    <w:rsid w:val="001D743C"/>
    <w:rsid w:val="002202E3"/>
    <w:rsid w:val="00240801"/>
    <w:rsid w:val="002766D9"/>
    <w:rsid w:val="002B6890"/>
    <w:rsid w:val="00323DC5"/>
    <w:rsid w:val="00372E92"/>
    <w:rsid w:val="003A1909"/>
    <w:rsid w:val="003E33D6"/>
    <w:rsid w:val="005272B1"/>
    <w:rsid w:val="005524DB"/>
    <w:rsid w:val="005741C7"/>
    <w:rsid w:val="005E48FD"/>
    <w:rsid w:val="005E6C45"/>
    <w:rsid w:val="00613257"/>
    <w:rsid w:val="00647055"/>
    <w:rsid w:val="00660F46"/>
    <w:rsid w:val="00680977"/>
    <w:rsid w:val="00711023"/>
    <w:rsid w:val="0075177C"/>
    <w:rsid w:val="00785717"/>
    <w:rsid w:val="00791A4F"/>
    <w:rsid w:val="008220B7"/>
    <w:rsid w:val="00823B77"/>
    <w:rsid w:val="008916A8"/>
    <w:rsid w:val="008B6461"/>
    <w:rsid w:val="008E5E0C"/>
    <w:rsid w:val="008F3E38"/>
    <w:rsid w:val="00901C32"/>
    <w:rsid w:val="009303A8"/>
    <w:rsid w:val="00931996"/>
    <w:rsid w:val="0095171A"/>
    <w:rsid w:val="009A1716"/>
    <w:rsid w:val="009A1DEC"/>
    <w:rsid w:val="009D6280"/>
    <w:rsid w:val="00A34918"/>
    <w:rsid w:val="00AA75F7"/>
    <w:rsid w:val="00AB11DA"/>
    <w:rsid w:val="00B23C3C"/>
    <w:rsid w:val="00B51122"/>
    <w:rsid w:val="00B546C5"/>
    <w:rsid w:val="00B85689"/>
    <w:rsid w:val="00B9208C"/>
    <w:rsid w:val="00BC7C15"/>
    <w:rsid w:val="00C063FE"/>
    <w:rsid w:val="00C44603"/>
    <w:rsid w:val="00C541FE"/>
    <w:rsid w:val="00CF1AD5"/>
    <w:rsid w:val="00CF7D49"/>
    <w:rsid w:val="00D66051"/>
    <w:rsid w:val="00D71CD4"/>
    <w:rsid w:val="00E03029"/>
    <w:rsid w:val="00EC1C5A"/>
    <w:rsid w:val="00EE1ABE"/>
    <w:rsid w:val="00F66CD9"/>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4302"/>
  <w15:chartTrackingRefBased/>
  <w15:docId w15:val="{A3C4C2E3-C1BB-4F6F-BC78-EC669326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inops-my.sharepoint.com/personal/kathrin_farr_domino-uk_com/Documents/Desktop/www.domino-spain.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omino-printing.com/en/products/controllers/sunrise-dfe?utm_medium=non-paid&amp;utm_source=onlinepublication&amp;utm_content=pr-sunrise-launch&amp;utm_campaign=2025-int-es-Global-PR-DP-FY25-Q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domino-printing.com/es-es/news-and-events/news.aspx?utm_medium=non-paid&amp;utm_source=onlinepublication&amp;utm_content=pr-sunrise-launch&amp;utm_campaign=2025-int-es-Global-PR-DP-FY25-Q2" TargetMode="External"/><Relationship Id="rId11" Type="http://schemas.openxmlformats.org/officeDocument/2006/relationships/hyperlink" Target="mailto:Alex.Challinor@domino-uk.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tel:+44%20(0)1954%20782%20551"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Kathrin.Farr@domino-uk.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7</cp:revision>
  <dcterms:created xsi:type="dcterms:W3CDTF">2025-08-08T12:56:00Z</dcterms:created>
  <dcterms:modified xsi:type="dcterms:W3CDTF">2025-08-11T10:22:00Z</dcterms:modified>
</cp:coreProperties>
</file>